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rPr>
        <w:id w:val="2137941007"/>
        <w:docPartObj>
          <w:docPartGallery w:val="Table of Contents"/>
          <w:docPartUnique/>
        </w:docPartObj>
      </w:sdtPr>
      <w:sdtEndPr>
        <w:rPr>
          <w:b w:val="0"/>
          <w:bCs w:val="0"/>
          <w:sz w:val="20"/>
          <w:szCs w:val="20"/>
        </w:rPr>
      </w:sdtEndPr>
      <w:sdtContent>
        <w:p w14:paraId="43D005FB" w14:textId="42F8C83D" w:rsidR="006D6F76" w:rsidRPr="00FF3794" w:rsidRDefault="006D6F76" w:rsidP="3710B641">
          <w:pPr>
            <w:pStyle w:val="TOC1"/>
            <w:tabs>
              <w:tab w:val="clear" w:pos="9350"/>
              <w:tab w:val="left" w:pos="480"/>
              <w:tab w:val="right" w:leader="dot" w:pos="9345"/>
            </w:tabs>
            <w:rPr>
              <w:rFonts w:ascii="Arial" w:hAnsi="Arial" w:cs="Arial"/>
              <w:sz w:val="20"/>
              <w:szCs w:val="20"/>
            </w:rPr>
          </w:pPr>
          <w:r w:rsidRPr="00FF3794">
            <w:rPr>
              <w:rFonts w:ascii="Arial" w:hAnsi="Arial" w:cs="Arial"/>
              <w:sz w:val="20"/>
              <w:szCs w:val="20"/>
            </w:rPr>
            <w:t>Table of Contents</w:t>
          </w:r>
        </w:p>
        <w:p w14:paraId="0C355B79" w14:textId="3116F900" w:rsidR="002C5A7F" w:rsidRPr="00FF3794" w:rsidRDefault="16F94DC2">
          <w:pPr>
            <w:pStyle w:val="TOC1"/>
            <w:rPr>
              <w:rFonts w:ascii="Arial" w:eastAsiaTheme="minorEastAsia" w:hAnsi="Arial" w:cs="Arial"/>
              <w:b w:val="0"/>
              <w:bCs w:val="0"/>
              <w:kern w:val="2"/>
              <w:sz w:val="20"/>
              <w:szCs w:val="20"/>
              <w14:ligatures w14:val="standardContextual"/>
            </w:rPr>
          </w:pPr>
          <w:r w:rsidRPr="00FF3794">
            <w:rPr>
              <w:rFonts w:ascii="Arial" w:hAnsi="Arial" w:cs="Arial"/>
              <w:b w:val="0"/>
              <w:bCs w:val="0"/>
              <w:sz w:val="20"/>
              <w:szCs w:val="20"/>
            </w:rPr>
            <w:fldChar w:fldCharType="begin"/>
          </w:r>
          <w:r w:rsidR="2C63B033" w:rsidRPr="00FF3794">
            <w:rPr>
              <w:rFonts w:ascii="Arial" w:hAnsi="Arial" w:cs="Arial"/>
              <w:b w:val="0"/>
              <w:bCs w:val="0"/>
              <w:sz w:val="20"/>
              <w:szCs w:val="20"/>
            </w:rPr>
            <w:instrText>TOC \o "1-9" \z \u \h</w:instrText>
          </w:r>
          <w:r w:rsidRPr="00FF3794">
            <w:rPr>
              <w:rFonts w:ascii="Arial" w:hAnsi="Arial" w:cs="Arial"/>
              <w:b w:val="0"/>
              <w:bCs w:val="0"/>
              <w:sz w:val="20"/>
              <w:szCs w:val="20"/>
            </w:rPr>
            <w:fldChar w:fldCharType="separate"/>
          </w:r>
          <w:hyperlink w:anchor="_Toc237611298" w:history="1">
            <w:r w:rsidR="002C5A7F" w:rsidRPr="00FF3794">
              <w:rPr>
                <w:rStyle w:val="Hyperlink"/>
                <w:rFonts w:ascii="Arial" w:eastAsia="Arial" w:hAnsi="Arial" w:cs="Arial"/>
                <w:b w:val="0"/>
                <w:bCs w:val="0"/>
                <w:sz w:val="20"/>
                <w:szCs w:val="20"/>
              </w:rPr>
              <w:t>1.0</w:t>
            </w:r>
            <w:r w:rsidR="002C5A7F" w:rsidRPr="00FF3794">
              <w:rPr>
                <w:rFonts w:ascii="Arial" w:eastAsiaTheme="minorEastAsia" w:hAnsi="Arial" w:cs="Arial"/>
                <w:b w:val="0"/>
                <w:bCs w:val="0"/>
                <w:kern w:val="2"/>
                <w:sz w:val="20"/>
                <w:szCs w:val="20"/>
                <w14:ligatures w14:val="standardContextual"/>
              </w:rPr>
              <w:tab/>
            </w:r>
            <w:r w:rsidR="002C5A7F" w:rsidRPr="00FF3794">
              <w:rPr>
                <w:rStyle w:val="Hyperlink"/>
                <w:rFonts w:ascii="Arial" w:eastAsia="Arial" w:hAnsi="Arial" w:cs="Arial"/>
                <w:b w:val="0"/>
                <w:bCs w:val="0"/>
                <w:sz w:val="20"/>
                <w:szCs w:val="20"/>
              </w:rPr>
              <w:t>Overview of the Program</w:t>
            </w:r>
            <w:r w:rsidR="002C5A7F" w:rsidRPr="00FF3794">
              <w:rPr>
                <w:rFonts w:ascii="Arial" w:hAnsi="Arial" w:cs="Arial"/>
                <w:b w:val="0"/>
                <w:bCs w:val="0"/>
                <w:webHidden/>
                <w:sz w:val="20"/>
                <w:szCs w:val="20"/>
              </w:rPr>
              <w:tab/>
            </w:r>
            <w:r w:rsidR="002C5A7F" w:rsidRPr="00FF3794">
              <w:rPr>
                <w:rFonts w:ascii="Arial" w:hAnsi="Arial" w:cs="Arial"/>
                <w:b w:val="0"/>
                <w:bCs w:val="0"/>
                <w:webHidden/>
                <w:sz w:val="20"/>
                <w:szCs w:val="20"/>
              </w:rPr>
              <w:fldChar w:fldCharType="begin"/>
            </w:r>
            <w:r w:rsidR="002C5A7F" w:rsidRPr="00FF3794">
              <w:rPr>
                <w:rFonts w:ascii="Arial" w:hAnsi="Arial" w:cs="Arial"/>
                <w:b w:val="0"/>
                <w:bCs w:val="0"/>
                <w:webHidden/>
                <w:sz w:val="20"/>
                <w:szCs w:val="20"/>
              </w:rPr>
              <w:instrText xml:space="preserve"> PAGEREF _Toc237611298 \h </w:instrText>
            </w:r>
            <w:r w:rsidR="002C5A7F" w:rsidRPr="00FF3794">
              <w:rPr>
                <w:rFonts w:ascii="Arial" w:hAnsi="Arial" w:cs="Arial"/>
                <w:b w:val="0"/>
                <w:bCs w:val="0"/>
                <w:webHidden/>
                <w:sz w:val="20"/>
                <w:szCs w:val="20"/>
              </w:rPr>
            </w:r>
            <w:r w:rsidR="002C5A7F" w:rsidRPr="00FF3794">
              <w:rPr>
                <w:rFonts w:ascii="Arial" w:hAnsi="Arial" w:cs="Arial"/>
                <w:b w:val="0"/>
                <w:bCs w:val="0"/>
                <w:webHidden/>
                <w:sz w:val="20"/>
                <w:szCs w:val="20"/>
              </w:rPr>
              <w:fldChar w:fldCharType="separate"/>
            </w:r>
            <w:r w:rsidR="002C5A7F" w:rsidRPr="00FF3794">
              <w:rPr>
                <w:rFonts w:ascii="Arial" w:hAnsi="Arial" w:cs="Arial"/>
                <w:b w:val="0"/>
                <w:bCs w:val="0"/>
                <w:webHidden/>
                <w:sz w:val="20"/>
                <w:szCs w:val="20"/>
              </w:rPr>
              <w:t>2</w:t>
            </w:r>
            <w:r w:rsidR="002C5A7F" w:rsidRPr="00FF3794">
              <w:rPr>
                <w:rFonts w:ascii="Arial" w:hAnsi="Arial" w:cs="Arial"/>
                <w:b w:val="0"/>
                <w:bCs w:val="0"/>
                <w:webHidden/>
                <w:sz w:val="20"/>
                <w:szCs w:val="20"/>
              </w:rPr>
              <w:fldChar w:fldCharType="end"/>
            </w:r>
          </w:hyperlink>
        </w:p>
        <w:p w14:paraId="7602F1FE" w14:textId="1C573D86" w:rsidR="002C5A7F" w:rsidRPr="00FF3794" w:rsidRDefault="002C5A7F">
          <w:pPr>
            <w:pStyle w:val="TOC1"/>
            <w:rPr>
              <w:rFonts w:ascii="Arial" w:eastAsiaTheme="minorEastAsia" w:hAnsi="Arial" w:cs="Arial"/>
              <w:b w:val="0"/>
              <w:bCs w:val="0"/>
              <w:kern w:val="2"/>
              <w:sz w:val="20"/>
              <w:szCs w:val="20"/>
              <w14:ligatures w14:val="standardContextual"/>
            </w:rPr>
          </w:pPr>
          <w:hyperlink w:anchor="_Toc237611299" w:history="1">
            <w:r w:rsidRPr="00FF3794">
              <w:rPr>
                <w:rStyle w:val="Hyperlink"/>
                <w:rFonts w:ascii="Arial" w:eastAsia="Arial" w:hAnsi="Arial" w:cs="Arial"/>
                <w:b w:val="0"/>
                <w:bCs w:val="0"/>
                <w:sz w:val="20"/>
                <w:szCs w:val="20"/>
              </w:rPr>
              <w:t>2.0</w:t>
            </w:r>
            <w:r w:rsidRPr="00FF3794">
              <w:rPr>
                <w:rFonts w:ascii="Arial" w:eastAsiaTheme="minorEastAsia" w:hAnsi="Arial" w:cs="Arial"/>
                <w:b w:val="0"/>
                <w:bCs w:val="0"/>
                <w:kern w:val="2"/>
                <w:sz w:val="20"/>
                <w:szCs w:val="20"/>
                <w14:ligatures w14:val="standardContextual"/>
              </w:rPr>
              <w:tab/>
            </w:r>
            <w:r w:rsidRPr="00FF3794">
              <w:rPr>
                <w:rStyle w:val="Hyperlink"/>
                <w:rFonts w:ascii="Arial" w:eastAsia="Arial" w:hAnsi="Arial" w:cs="Arial"/>
                <w:b w:val="0"/>
                <w:bCs w:val="0"/>
                <w:sz w:val="20"/>
                <w:szCs w:val="20"/>
              </w:rPr>
              <w:t>Eligible and Excluded Populations</w:t>
            </w:r>
            <w:r w:rsidRPr="00FF3794">
              <w:rPr>
                <w:rFonts w:ascii="Arial" w:hAnsi="Arial" w:cs="Arial"/>
                <w:b w:val="0"/>
                <w:bCs w:val="0"/>
                <w:webHidden/>
                <w:sz w:val="20"/>
                <w:szCs w:val="20"/>
              </w:rPr>
              <w:tab/>
            </w:r>
            <w:r w:rsidRPr="00FF3794">
              <w:rPr>
                <w:rFonts w:ascii="Arial" w:hAnsi="Arial" w:cs="Arial"/>
                <w:b w:val="0"/>
                <w:bCs w:val="0"/>
                <w:webHidden/>
                <w:sz w:val="20"/>
                <w:szCs w:val="20"/>
              </w:rPr>
              <w:fldChar w:fldCharType="begin"/>
            </w:r>
            <w:r w:rsidRPr="00FF3794">
              <w:rPr>
                <w:rFonts w:ascii="Arial" w:hAnsi="Arial" w:cs="Arial"/>
                <w:b w:val="0"/>
                <w:bCs w:val="0"/>
                <w:webHidden/>
                <w:sz w:val="20"/>
                <w:szCs w:val="20"/>
              </w:rPr>
              <w:instrText xml:space="preserve"> PAGEREF _Toc237611299 \h </w:instrText>
            </w:r>
            <w:r w:rsidRPr="00FF3794">
              <w:rPr>
                <w:rFonts w:ascii="Arial" w:hAnsi="Arial" w:cs="Arial"/>
                <w:b w:val="0"/>
                <w:bCs w:val="0"/>
                <w:webHidden/>
                <w:sz w:val="20"/>
                <w:szCs w:val="20"/>
              </w:rPr>
            </w:r>
            <w:r w:rsidRPr="00FF3794">
              <w:rPr>
                <w:rFonts w:ascii="Arial" w:hAnsi="Arial" w:cs="Arial"/>
                <w:b w:val="0"/>
                <w:bCs w:val="0"/>
                <w:webHidden/>
                <w:sz w:val="20"/>
                <w:szCs w:val="20"/>
              </w:rPr>
              <w:fldChar w:fldCharType="separate"/>
            </w:r>
            <w:r w:rsidRPr="00FF3794">
              <w:rPr>
                <w:rFonts w:ascii="Arial" w:hAnsi="Arial" w:cs="Arial"/>
                <w:b w:val="0"/>
                <w:bCs w:val="0"/>
                <w:webHidden/>
                <w:sz w:val="20"/>
                <w:szCs w:val="20"/>
              </w:rPr>
              <w:t>2</w:t>
            </w:r>
            <w:r w:rsidRPr="00FF3794">
              <w:rPr>
                <w:rFonts w:ascii="Arial" w:hAnsi="Arial" w:cs="Arial"/>
                <w:b w:val="0"/>
                <w:bCs w:val="0"/>
                <w:webHidden/>
                <w:sz w:val="20"/>
                <w:szCs w:val="20"/>
              </w:rPr>
              <w:fldChar w:fldCharType="end"/>
            </w:r>
          </w:hyperlink>
        </w:p>
        <w:p w14:paraId="6A0A9096" w14:textId="0332AF2B" w:rsidR="002C5A7F" w:rsidRPr="00FF3794" w:rsidRDefault="002C5A7F">
          <w:pPr>
            <w:pStyle w:val="TOC1"/>
            <w:rPr>
              <w:rFonts w:ascii="Arial" w:eastAsiaTheme="minorEastAsia" w:hAnsi="Arial" w:cs="Arial"/>
              <w:b w:val="0"/>
              <w:bCs w:val="0"/>
              <w:kern w:val="2"/>
              <w:sz w:val="20"/>
              <w:szCs w:val="20"/>
              <w14:ligatures w14:val="standardContextual"/>
            </w:rPr>
          </w:pPr>
          <w:hyperlink w:anchor="_Toc237611300" w:history="1">
            <w:r w:rsidRPr="00FF3794">
              <w:rPr>
                <w:rStyle w:val="Hyperlink"/>
                <w:rFonts w:ascii="Arial" w:eastAsia="Arial" w:hAnsi="Arial" w:cs="Arial"/>
                <w:b w:val="0"/>
                <w:bCs w:val="0"/>
                <w:sz w:val="20"/>
                <w:szCs w:val="20"/>
              </w:rPr>
              <w:t>3.0</w:t>
            </w:r>
            <w:r w:rsidRPr="00FF3794">
              <w:rPr>
                <w:rFonts w:ascii="Arial" w:eastAsiaTheme="minorEastAsia" w:hAnsi="Arial" w:cs="Arial"/>
                <w:b w:val="0"/>
                <w:bCs w:val="0"/>
                <w:kern w:val="2"/>
                <w:sz w:val="20"/>
                <w:szCs w:val="20"/>
                <w14:ligatures w14:val="standardContextual"/>
              </w:rPr>
              <w:tab/>
            </w:r>
            <w:r w:rsidRPr="00FF3794">
              <w:rPr>
                <w:rStyle w:val="Hyperlink"/>
                <w:rFonts w:ascii="Arial" w:eastAsia="Arial" w:hAnsi="Arial" w:cs="Arial"/>
                <w:b w:val="0"/>
                <w:bCs w:val="0"/>
                <w:sz w:val="20"/>
                <w:szCs w:val="20"/>
              </w:rPr>
              <w:t>Delivery System</w:t>
            </w:r>
            <w:r w:rsidRPr="00FF3794">
              <w:rPr>
                <w:rFonts w:ascii="Arial" w:hAnsi="Arial" w:cs="Arial"/>
                <w:b w:val="0"/>
                <w:bCs w:val="0"/>
                <w:webHidden/>
                <w:sz w:val="20"/>
                <w:szCs w:val="20"/>
              </w:rPr>
              <w:tab/>
            </w:r>
            <w:r w:rsidRPr="00FF3794">
              <w:rPr>
                <w:rFonts w:ascii="Arial" w:hAnsi="Arial" w:cs="Arial"/>
                <w:b w:val="0"/>
                <w:bCs w:val="0"/>
                <w:webHidden/>
                <w:sz w:val="20"/>
                <w:szCs w:val="20"/>
              </w:rPr>
              <w:fldChar w:fldCharType="begin"/>
            </w:r>
            <w:r w:rsidRPr="00FF3794">
              <w:rPr>
                <w:rFonts w:ascii="Arial" w:hAnsi="Arial" w:cs="Arial"/>
                <w:b w:val="0"/>
                <w:bCs w:val="0"/>
                <w:webHidden/>
                <w:sz w:val="20"/>
                <w:szCs w:val="20"/>
              </w:rPr>
              <w:instrText xml:space="preserve"> PAGEREF _Toc237611300 \h </w:instrText>
            </w:r>
            <w:r w:rsidRPr="00FF3794">
              <w:rPr>
                <w:rFonts w:ascii="Arial" w:hAnsi="Arial" w:cs="Arial"/>
                <w:b w:val="0"/>
                <w:bCs w:val="0"/>
                <w:webHidden/>
                <w:sz w:val="20"/>
                <w:szCs w:val="20"/>
              </w:rPr>
            </w:r>
            <w:r w:rsidRPr="00FF3794">
              <w:rPr>
                <w:rFonts w:ascii="Arial" w:hAnsi="Arial" w:cs="Arial"/>
                <w:b w:val="0"/>
                <w:bCs w:val="0"/>
                <w:webHidden/>
                <w:sz w:val="20"/>
                <w:szCs w:val="20"/>
              </w:rPr>
              <w:fldChar w:fldCharType="separate"/>
            </w:r>
            <w:r w:rsidRPr="00FF3794">
              <w:rPr>
                <w:rFonts w:ascii="Arial" w:hAnsi="Arial" w:cs="Arial"/>
                <w:b w:val="0"/>
                <w:bCs w:val="0"/>
                <w:webHidden/>
                <w:sz w:val="20"/>
                <w:szCs w:val="20"/>
              </w:rPr>
              <w:t>2</w:t>
            </w:r>
            <w:r w:rsidRPr="00FF3794">
              <w:rPr>
                <w:rFonts w:ascii="Arial" w:hAnsi="Arial" w:cs="Arial"/>
                <w:b w:val="0"/>
                <w:bCs w:val="0"/>
                <w:webHidden/>
                <w:sz w:val="20"/>
                <w:szCs w:val="20"/>
              </w:rPr>
              <w:fldChar w:fldCharType="end"/>
            </w:r>
          </w:hyperlink>
        </w:p>
        <w:p w14:paraId="3259B950" w14:textId="460BB992" w:rsidR="002C5A7F" w:rsidRPr="00FF3794" w:rsidRDefault="002C5A7F">
          <w:pPr>
            <w:pStyle w:val="TOC1"/>
            <w:rPr>
              <w:rFonts w:ascii="Arial" w:eastAsiaTheme="minorEastAsia" w:hAnsi="Arial" w:cs="Arial"/>
              <w:b w:val="0"/>
              <w:bCs w:val="0"/>
              <w:kern w:val="2"/>
              <w:sz w:val="20"/>
              <w:szCs w:val="20"/>
              <w14:ligatures w14:val="standardContextual"/>
            </w:rPr>
          </w:pPr>
          <w:hyperlink w:anchor="_Toc237611301" w:history="1">
            <w:r w:rsidRPr="00FF3794">
              <w:rPr>
                <w:rStyle w:val="Hyperlink"/>
                <w:rFonts w:ascii="Arial" w:eastAsia="Arial" w:hAnsi="Arial" w:cs="Arial"/>
                <w:b w:val="0"/>
                <w:bCs w:val="0"/>
                <w:sz w:val="20"/>
                <w:szCs w:val="20"/>
              </w:rPr>
              <w:t>4.0</w:t>
            </w:r>
            <w:r w:rsidRPr="00FF3794">
              <w:rPr>
                <w:rFonts w:ascii="Arial" w:eastAsiaTheme="minorEastAsia" w:hAnsi="Arial" w:cs="Arial"/>
                <w:b w:val="0"/>
                <w:bCs w:val="0"/>
                <w:kern w:val="2"/>
                <w:sz w:val="20"/>
                <w:szCs w:val="20"/>
                <w14:ligatures w14:val="standardContextual"/>
              </w:rPr>
              <w:tab/>
            </w:r>
            <w:r w:rsidRPr="00FF3794">
              <w:rPr>
                <w:rStyle w:val="Hyperlink"/>
                <w:rFonts w:ascii="Arial" w:eastAsia="Arial" w:hAnsi="Arial" w:cs="Arial"/>
                <w:b w:val="0"/>
                <w:bCs w:val="0"/>
                <w:sz w:val="20"/>
                <w:szCs w:val="20"/>
              </w:rPr>
              <w:t>Covered Services</w:t>
            </w:r>
            <w:r w:rsidRPr="00FF3794">
              <w:rPr>
                <w:rFonts w:ascii="Arial" w:hAnsi="Arial" w:cs="Arial"/>
                <w:b w:val="0"/>
                <w:bCs w:val="0"/>
                <w:webHidden/>
                <w:sz w:val="20"/>
                <w:szCs w:val="20"/>
              </w:rPr>
              <w:tab/>
            </w:r>
            <w:r w:rsidRPr="00FF3794">
              <w:rPr>
                <w:rFonts w:ascii="Arial" w:hAnsi="Arial" w:cs="Arial"/>
                <w:b w:val="0"/>
                <w:bCs w:val="0"/>
                <w:webHidden/>
                <w:sz w:val="20"/>
                <w:szCs w:val="20"/>
              </w:rPr>
              <w:fldChar w:fldCharType="begin"/>
            </w:r>
            <w:r w:rsidRPr="00FF3794">
              <w:rPr>
                <w:rFonts w:ascii="Arial" w:hAnsi="Arial" w:cs="Arial"/>
                <w:b w:val="0"/>
                <w:bCs w:val="0"/>
                <w:webHidden/>
                <w:sz w:val="20"/>
                <w:szCs w:val="20"/>
              </w:rPr>
              <w:instrText xml:space="preserve"> PAGEREF _Toc237611301 \h </w:instrText>
            </w:r>
            <w:r w:rsidRPr="00FF3794">
              <w:rPr>
                <w:rFonts w:ascii="Arial" w:hAnsi="Arial" w:cs="Arial"/>
                <w:b w:val="0"/>
                <w:bCs w:val="0"/>
                <w:webHidden/>
                <w:sz w:val="20"/>
                <w:szCs w:val="20"/>
              </w:rPr>
            </w:r>
            <w:r w:rsidRPr="00FF3794">
              <w:rPr>
                <w:rFonts w:ascii="Arial" w:hAnsi="Arial" w:cs="Arial"/>
                <w:b w:val="0"/>
                <w:bCs w:val="0"/>
                <w:webHidden/>
                <w:sz w:val="20"/>
                <w:szCs w:val="20"/>
              </w:rPr>
              <w:fldChar w:fldCharType="separate"/>
            </w:r>
            <w:r w:rsidRPr="00FF3794">
              <w:rPr>
                <w:rFonts w:ascii="Arial" w:hAnsi="Arial" w:cs="Arial"/>
                <w:b w:val="0"/>
                <w:bCs w:val="0"/>
                <w:webHidden/>
                <w:sz w:val="20"/>
                <w:szCs w:val="20"/>
              </w:rPr>
              <w:t>2</w:t>
            </w:r>
            <w:r w:rsidRPr="00FF3794">
              <w:rPr>
                <w:rFonts w:ascii="Arial" w:hAnsi="Arial" w:cs="Arial"/>
                <w:b w:val="0"/>
                <w:bCs w:val="0"/>
                <w:webHidden/>
                <w:sz w:val="20"/>
                <w:szCs w:val="20"/>
              </w:rPr>
              <w:fldChar w:fldCharType="end"/>
            </w:r>
          </w:hyperlink>
        </w:p>
        <w:p w14:paraId="3726FE57" w14:textId="499F1A07" w:rsidR="002C5A7F" w:rsidRPr="00FF3794" w:rsidRDefault="002C5A7F">
          <w:pPr>
            <w:pStyle w:val="TOC1"/>
            <w:rPr>
              <w:rFonts w:ascii="Arial" w:eastAsiaTheme="minorEastAsia" w:hAnsi="Arial" w:cs="Arial"/>
              <w:b w:val="0"/>
              <w:bCs w:val="0"/>
              <w:kern w:val="2"/>
              <w:sz w:val="20"/>
              <w:szCs w:val="20"/>
              <w14:ligatures w14:val="standardContextual"/>
            </w:rPr>
          </w:pPr>
          <w:hyperlink w:anchor="_Toc237611302" w:history="1">
            <w:r w:rsidRPr="00FF3794">
              <w:rPr>
                <w:rStyle w:val="Hyperlink"/>
                <w:rFonts w:ascii="Arial" w:eastAsia="Arial" w:hAnsi="Arial" w:cs="Arial"/>
                <w:b w:val="0"/>
                <w:bCs w:val="0"/>
                <w:sz w:val="20"/>
                <w:szCs w:val="20"/>
              </w:rPr>
              <w:t>5.0</w:t>
            </w:r>
            <w:r w:rsidRPr="00FF3794">
              <w:rPr>
                <w:rFonts w:ascii="Arial" w:eastAsiaTheme="minorEastAsia" w:hAnsi="Arial" w:cs="Arial"/>
                <w:b w:val="0"/>
                <w:bCs w:val="0"/>
                <w:kern w:val="2"/>
                <w:sz w:val="20"/>
                <w:szCs w:val="20"/>
                <w14:ligatures w14:val="standardContextual"/>
              </w:rPr>
              <w:tab/>
            </w:r>
            <w:r w:rsidRPr="00FF3794">
              <w:rPr>
                <w:rStyle w:val="Hyperlink"/>
                <w:rFonts w:ascii="Arial" w:eastAsia="Arial" w:hAnsi="Arial" w:cs="Arial"/>
                <w:b w:val="0"/>
                <w:bCs w:val="0"/>
                <w:sz w:val="20"/>
                <w:szCs w:val="20"/>
              </w:rPr>
              <w:t>Carved-Out Services</w:t>
            </w:r>
            <w:r w:rsidRPr="00FF3794">
              <w:rPr>
                <w:rFonts w:ascii="Arial" w:hAnsi="Arial" w:cs="Arial"/>
                <w:b w:val="0"/>
                <w:bCs w:val="0"/>
                <w:webHidden/>
                <w:sz w:val="20"/>
                <w:szCs w:val="20"/>
              </w:rPr>
              <w:tab/>
            </w:r>
            <w:r w:rsidRPr="00FF3794">
              <w:rPr>
                <w:rFonts w:ascii="Arial" w:hAnsi="Arial" w:cs="Arial"/>
                <w:b w:val="0"/>
                <w:bCs w:val="0"/>
                <w:webHidden/>
                <w:sz w:val="20"/>
                <w:szCs w:val="20"/>
              </w:rPr>
              <w:fldChar w:fldCharType="begin"/>
            </w:r>
            <w:r w:rsidRPr="00FF3794">
              <w:rPr>
                <w:rFonts w:ascii="Arial" w:hAnsi="Arial" w:cs="Arial"/>
                <w:b w:val="0"/>
                <w:bCs w:val="0"/>
                <w:webHidden/>
                <w:sz w:val="20"/>
                <w:szCs w:val="20"/>
              </w:rPr>
              <w:instrText xml:space="preserve"> PAGEREF _Toc237611302 \h </w:instrText>
            </w:r>
            <w:r w:rsidRPr="00FF3794">
              <w:rPr>
                <w:rFonts w:ascii="Arial" w:hAnsi="Arial" w:cs="Arial"/>
                <w:b w:val="0"/>
                <w:bCs w:val="0"/>
                <w:webHidden/>
                <w:sz w:val="20"/>
                <w:szCs w:val="20"/>
              </w:rPr>
            </w:r>
            <w:r w:rsidRPr="00FF3794">
              <w:rPr>
                <w:rFonts w:ascii="Arial" w:hAnsi="Arial" w:cs="Arial"/>
                <w:b w:val="0"/>
                <w:bCs w:val="0"/>
                <w:webHidden/>
                <w:sz w:val="20"/>
                <w:szCs w:val="20"/>
              </w:rPr>
              <w:fldChar w:fldCharType="separate"/>
            </w:r>
            <w:r w:rsidRPr="00FF3794">
              <w:rPr>
                <w:rFonts w:ascii="Arial" w:hAnsi="Arial" w:cs="Arial"/>
                <w:b w:val="0"/>
                <w:bCs w:val="0"/>
                <w:webHidden/>
                <w:sz w:val="20"/>
                <w:szCs w:val="20"/>
              </w:rPr>
              <w:t>3</w:t>
            </w:r>
            <w:r w:rsidRPr="00FF3794">
              <w:rPr>
                <w:rFonts w:ascii="Arial" w:hAnsi="Arial" w:cs="Arial"/>
                <w:b w:val="0"/>
                <w:bCs w:val="0"/>
                <w:webHidden/>
                <w:sz w:val="20"/>
                <w:szCs w:val="20"/>
              </w:rPr>
              <w:fldChar w:fldCharType="end"/>
            </w:r>
          </w:hyperlink>
        </w:p>
        <w:p w14:paraId="6DF825FF" w14:textId="270AF490" w:rsidR="002C5A7F" w:rsidRPr="00FF3794" w:rsidRDefault="002C5A7F">
          <w:pPr>
            <w:pStyle w:val="TOC1"/>
            <w:rPr>
              <w:rFonts w:ascii="Arial" w:eastAsiaTheme="minorEastAsia" w:hAnsi="Arial" w:cs="Arial"/>
              <w:b w:val="0"/>
              <w:bCs w:val="0"/>
              <w:kern w:val="2"/>
              <w:sz w:val="20"/>
              <w:szCs w:val="20"/>
              <w14:ligatures w14:val="standardContextual"/>
            </w:rPr>
          </w:pPr>
          <w:hyperlink w:anchor="_Toc237611303" w:history="1">
            <w:r w:rsidRPr="00FF3794">
              <w:rPr>
                <w:rStyle w:val="Hyperlink"/>
                <w:rFonts w:ascii="Arial" w:eastAsia="Arial" w:hAnsi="Arial" w:cs="Arial"/>
                <w:b w:val="0"/>
                <w:bCs w:val="0"/>
                <w:sz w:val="20"/>
                <w:szCs w:val="20"/>
              </w:rPr>
              <w:t>TABLE 1. HEALTHY INDIANA PLAN BENEFITS</w:t>
            </w:r>
            <w:r w:rsidRPr="00FF3794">
              <w:rPr>
                <w:rFonts w:ascii="Arial" w:hAnsi="Arial" w:cs="Arial"/>
                <w:b w:val="0"/>
                <w:bCs w:val="0"/>
                <w:webHidden/>
                <w:sz w:val="20"/>
                <w:szCs w:val="20"/>
              </w:rPr>
              <w:tab/>
            </w:r>
            <w:r w:rsidRPr="00FF3794">
              <w:rPr>
                <w:rFonts w:ascii="Arial" w:hAnsi="Arial" w:cs="Arial"/>
                <w:b w:val="0"/>
                <w:bCs w:val="0"/>
                <w:webHidden/>
                <w:sz w:val="20"/>
                <w:szCs w:val="20"/>
              </w:rPr>
              <w:fldChar w:fldCharType="begin"/>
            </w:r>
            <w:r w:rsidRPr="00FF3794">
              <w:rPr>
                <w:rFonts w:ascii="Arial" w:hAnsi="Arial" w:cs="Arial"/>
                <w:b w:val="0"/>
                <w:bCs w:val="0"/>
                <w:webHidden/>
                <w:sz w:val="20"/>
                <w:szCs w:val="20"/>
              </w:rPr>
              <w:instrText xml:space="preserve"> PAGEREF _Toc237611303 \h </w:instrText>
            </w:r>
            <w:r w:rsidRPr="00FF3794">
              <w:rPr>
                <w:rFonts w:ascii="Arial" w:hAnsi="Arial" w:cs="Arial"/>
                <w:b w:val="0"/>
                <w:bCs w:val="0"/>
                <w:webHidden/>
                <w:sz w:val="20"/>
                <w:szCs w:val="20"/>
              </w:rPr>
            </w:r>
            <w:r w:rsidRPr="00FF3794">
              <w:rPr>
                <w:rFonts w:ascii="Arial" w:hAnsi="Arial" w:cs="Arial"/>
                <w:b w:val="0"/>
                <w:bCs w:val="0"/>
                <w:webHidden/>
                <w:sz w:val="20"/>
                <w:szCs w:val="20"/>
              </w:rPr>
              <w:fldChar w:fldCharType="separate"/>
            </w:r>
            <w:r w:rsidRPr="00FF3794">
              <w:rPr>
                <w:rFonts w:ascii="Arial" w:hAnsi="Arial" w:cs="Arial"/>
                <w:b w:val="0"/>
                <w:bCs w:val="0"/>
                <w:webHidden/>
                <w:sz w:val="20"/>
                <w:szCs w:val="20"/>
              </w:rPr>
              <w:t>4</w:t>
            </w:r>
            <w:r w:rsidRPr="00FF3794">
              <w:rPr>
                <w:rFonts w:ascii="Arial" w:hAnsi="Arial" w:cs="Arial"/>
                <w:b w:val="0"/>
                <w:bCs w:val="0"/>
                <w:webHidden/>
                <w:sz w:val="20"/>
                <w:szCs w:val="20"/>
              </w:rPr>
              <w:fldChar w:fldCharType="end"/>
            </w:r>
          </w:hyperlink>
        </w:p>
        <w:p w14:paraId="5E16737E" w14:textId="63D69208" w:rsidR="115A1247" w:rsidRPr="00FF3794" w:rsidRDefault="16F94DC2" w:rsidP="00DE4471">
          <w:pPr>
            <w:pStyle w:val="TOC1"/>
            <w:tabs>
              <w:tab w:val="clear" w:pos="9350"/>
              <w:tab w:val="right" w:leader="dot" w:pos="9345"/>
            </w:tabs>
            <w:spacing w:line="276" w:lineRule="auto"/>
            <w:rPr>
              <w:rStyle w:val="Hyperlink"/>
              <w:rFonts w:ascii="Arial" w:eastAsia="Arial" w:hAnsi="Arial" w:cs="Arial"/>
              <w:b w:val="0"/>
              <w:bCs w:val="0"/>
              <w:sz w:val="20"/>
              <w:szCs w:val="20"/>
            </w:rPr>
          </w:pPr>
          <w:r w:rsidRPr="00FF3794">
            <w:rPr>
              <w:rFonts w:ascii="Arial" w:hAnsi="Arial" w:cs="Arial"/>
              <w:b w:val="0"/>
              <w:bCs w:val="0"/>
              <w:sz w:val="20"/>
              <w:szCs w:val="20"/>
            </w:rPr>
            <w:fldChar w:fldCharType="end"/>
          </w:r>
        </w:p>
      </w:sdtContent>
    </w:sdt>
    <w:p w14:paraId="070FDC26" w14:textId="608BA979" w:rsidR="115A1247" w:rsidRPr="00FF3794" w:rsidRDefault="115A1247" w:rsidP="115A1247">
      <w:pPr>
        <w:pStyle w:val="TOC1"/>
        <w:spacing w:before="0"/>
        <w:jc w:val="center"/>
        <w:rPr>
          <w:rFonts w:ascii="Arial" w:hAnsi="Arial" w:cs="Arial"/>
        </w:rPr>
      </w:pPr>
    </w:p>
    <w:p w14:paraId="2FF355E7" w14:textId="01F8A9C3" w:rsidR="00A37608" w:rsidRPr="00FF3794" w:rsidRDefault="008C0D7B" w:rsidP="115A1247">
      <w:pPr>
        <w:rPr>
          <w:rFonts w:ascii="Arial" w:eastAsia="Arial" w:hAnsi="Arial" w:cs="Arial"/>
          <w:sz w:val="20"/>
          <w:szCs w:val="20"/>
        </w:rPr>
      </w:pPr>
      <w:r w:rsidRPr="00FF3794">
        <w:rPr>
          <w:rFonts w:ascii="Arial" w:eastAsia="Arial" w:hAnsi="Arial" w:cs="Arial"/>
          <w:b/>
          <w:bCs/>
          <w:sz w:val="20"/>
          <w:szCs w:val="20"/>
        </w:rPr>
        <w:br w:type="page"/>
      </w:r>
    </w:p>
    <w:p w14:paraId="3CE3E788" w14:textId="2660ED90" w:rsidR="00A37608" w:rsidRPr="00FF3794" w:rsidRDefault="29299406" w:rsidP="115A1247">
      <w:pPr>
        <w:pStyle w:val="Heading1"/>
        <w:numPr>
          <w:ilvl w:val="0"/>
          <w:numId w:val="7"/>
        </w:numPr>
        <w:ind w:left="540" w:hanging="540"/>
        <w:rPr>
          <w:rFonts w:ascii="Arial" w:eastAsia="Arial" w:hAnsi="Arial" w:cs="Arial"/>
          <w:sz w:val="20"/>
          <w:szCs w:val="20"/>
        </w:rPr>
      </w:pPr>
      <w:bookmarkStart w:id="0" w:name="_Toc400973862"/>
      <w:bookmarkStart w:id="1" w:name="_Toc279754963"/>
      <w:bookmarkStart w:id="2" w:name="_Toc626446615"/>
      <w:bookmarkStart w:id="3" w:name="_Toc1464230692"/>
      <w:bookmarkStart w:id="4" w:name="_Toc237611298"/>
      <w:r w:rsidRPr="00FF3794">
        <w:rPr>
          <w:rFonts w:ascii="Arial" w:eastAsia="Arial" w:hAnsi="Arial" w:cs="Arial"/>
          <w:sz w:val="20"/>
          <w:szCs w:val="20"/>
        </w:rPr>
        <w:lastRenderedPageBreak/>
        <w:t>Overview of the Program</w:t>
      </w:r>
      <w:bookmarkEnd w:id="0"/>
      <w:bookmarkEnd w:id="1"/>
      <w:bookmarkEnd w:id="2"/>
      <w:bookmarkEnd w:id="3"/>
      <w:bookmarkEnd w:id="4"/>
    </w:p>
    <w:p w14:paraId="0F442AFE" w14:textId="079C9D2A" w:rsidR="3710B641" w:rsidRPr="00FF3794" w:rsidRDefault="3710B641" w:rsidP="3710B641">
      <w:pPr>
        <w:pStyle w:val="BodyTextIndent"/>
        <w:ind w:left="540"/>
        <w:rPr>
          <w:rFonts w:ascii="Arial" w:eastAsia="Arial" w:hAnsi="Arial" w:cs="Arial"/>
          <w:sz w:val="20"/>
          <w:szCs w:val="20"/>
        </w:rPr>
      </w:pPr>
    </w:p>
    <w:p w14:paraId="0E3610D2" w14:textId="4233DF62" w:rsidR="00A37608" w:rsidRPr="00FF3794" w:rsidRDefault="7DF7187A" w:rsidP="3710B641">
      <w:pPr>
        <w:pStyle w:val="BodyTextIndent"/>
        <w:ind w:left="0"/>
        <w:rPr>
          <w:rFonts w:ascii="Arial" w:eastAsia="Arial" w:hAnsi="Arial" w:cs="Arial"/>
          <w:sz w:val="20"/>
          <w:szCs w:val="20"/>
        </w:rPr>
      </w:pPr>
      <w:r w:rsidRPr="00FF3794">
        <w:rPr>
          <w:rFonts w:ascii="Arial" w:eastAsia="Arial" w:hAnsi="Arial" w:cs="Arial"/>
          <w:sz w:val="20"/>
          <w:szCs w:val="20"/>
        </w:rPr>
        <w:t xml:space="preserve">Medicaid is a </w:t>
      </w:r>
      <w:proofErr w:type="gramStart"/>
      <w:r w:rsidRPr="00FF3794">
        <w:rPr>
          <w:rFonts w:ascii="Arial" w:eastAsia="Arial" w:hAnsi="Arial" w:cs="Arial"/>
          <w:sz w:val="20"/>
          <w:szCs w:val="20"/>
        </w:rPr>
        <w:t>federal-and</w:t>
      </w:r>
      <w:proofErr w:type="gramEnd"/>
      <w:r w:rsidRPr="00FF3794">
        <w:rPr>
          <w:rFonts w:ascii="Arial" w:eastAsia="Arial" w:hAnsi="Arial" w:cs="Arial"/>
          <w:sz w:val="20"/>
          <w:szCs w:val="20"/>
        </w:rPr>
        <w:t xml:space="preserve"> </w:t>
      </w:r>
      <w:r w:rsidR="007E4D64" w:rsidRPr="00FF3794">
        <w:rPr>
          <w:rFonts w:ascii="Arial" w:eastAsia="Arial" w:hAnsi="Arial" w:cs="Arial"/>
          <w:sz w:val="20"/>
          <w:szCs w:val="20"/>
        </w:rPr>
        <w:t>S</w:t>
      </w:r>
      <w:r w:rsidRPr="00FF3794">
        <w:rPr>
          <w:rFonts w:ascii="Arial" w:eastAsia="Arial" w:hAnsi="Arial" w:cs="Arial"/>
          <w:sz w:val="20"/>
          <w:szCs w:val="20"/>
        </w:rPr>
        <w:t xml:space="preserve">tate-funded health care program providing reimbursement for reasonable and necessary medical care for </w:t>
      </w:r>
      <w:proofErr w:type="gramStart"/>
      <w:r w:rsidRPr="00FF3794">
        <w:rPr>
          <w:rFonts w:ascii="Arial" w:eastAsia="Arial" w:hAnsi="Arial" w:cs="Arial"/>
          <w:sz w:val="20"/>
          <w:szCs w:val="20"/>
        </w:rPr>
        <w:t>persons</w:t>
      </w:r>
      <w:proofErr w:type="gramEnd"/>
      <w:r w:rsidRPr="00FF3794">
        <w:rPr>
          <w:rFonts w:ascii="Arial" w:eastAsia="Arial" w:hAnsi="Arial" w:cs="Arial"/>
          <w:sz w:val="20"/>
          <w:szCs w:val="20"/>
        </w:rPr>
        <w:t xml:space="preserve"> meeting eligibility requirements</w:t>
      </w:r>
      <w:r w:rsidR="74068529" w:rsidRPr="00FF3794">
        <w:rPr>
          <w:rFonts w:ascii="Arial" w:eastAsia="Arial" w:hAnsi="Arial" w:cs="Arial"/>
          <w:sz w:val="20"/>
          <w:szCs w:val="20"/>
        </w:rPr>
        <w:t xml:space="preserve">. </w:t>
      </w:r>
      <w:r w:rsidRPr="00FF3794">
        <w:rPr>
          <w:rFonts w:ascii="Arial" w:eastAsia="Arial" w:hAnsi="Arial" w:cs="Arial"/>
          <w:sz w:val="20"/>
          <w:szCs w:val="20"/>
        </w:rPr>
        <w:t xml:space="preserve">The Indiana Family and Social Services Administration (FSSA) authorized by federally approved 1115 </w:t>
      </w:r>
      <w:proofErr w:type="gramStart"/>
      <w:r w:rsidRPr="00FF3794">
        <w:rPr>
          <w:rFonts w:ascii="Arial" w:eastAsia="Arial" w:hAnsi="Arial" w:cs="Arial"/>
          <w:sz w:val="20"/>
          <w:szCs w:val="20"/>
        </w:rPr>
        <w:t>waiver</w:t>
      </w:r>
      <w:proofErr w:type="gramEnd"/>
      <w:r w:rsidRPr="00FF3794">
        <w:rPr>
          <w:rFonts w:ascii="Arial" w:eastAsia="Arial" w:hAnsi="Arial" w:cs="Arial"/>
          <w:sz w:val="20"/>
          <w:szCs w:val="20"/>
        </w:rPr>
        <w:t>, administers the Healthy Indiana Plan (HIP) program in Indiana</w:t>
      </w:r>
      <w:r w:rsidR="74068529" w:rsidRPr="00FF3794">
        <w:rPr>
          <w:rFonts w:ascii="Arial" w:eastAsia="Arial" w:hAnsi="Arial" w:cs="Arial"/>
          <w:sz w:val="20"/>
          <w:szCs w:val="20"/>
        </w:rPr>
        <w:t xml:space="preserve">. </w:t>
      </w:r>
      <w:r w:rsidRPr="00FF3794">
        <w:rPr>
          <w:rFonts w:ascii="Arial" w:eastAsia="Arial" w:hAnsi="Arial" w:cs="Arial"/>
          <w:sz w:val="20"/>
          <w:szCs w:val="20"/>
        </w:rPr>
        <w:t xml:space="preserve">More detailed information about Indiana Health Coverage Programs (IHCP) is available on the State’s website at </w:t>
      </w:r>
      <w:hyperlink r:id="rId11">
        <w:r w:rsidRPr="00FF3794">
          <w:rPr>
            <w:rStyle w:val="Hyperlink"/>
            <w:rFonts w:ascii="Arial" w:eastAsia="Arial" w:hAnsi="Arial" w:cs="Arial"/>
            <w:color w:val="auto"/>
            <w:sz w:val="20"/>
            <w:szCs w:val="20"/>
            <w:u w:val="none"/>
          </w:rPr>
          <w:t>http://www.indianamedicaid.com/</w:t>
        </w:r>
      </w:hyperlink>
      <w:r w:rsidR="3C1A5F07" w:rsidRPr="00FF3794">
        <w:rPr>
          <w:rFonts w:ascii="Arial" w:eastAsia="Arial" w:hAnsi="Arial" w:cs="Arial"/>
          <w:sz w:val="20"/>
          <w:szCs w:val="20"/>
        </w:rPr>
        <w:t>in.gov/Medicaid/.</w:t>
      </w:r>
    </w:p>
    <w:p w14:paraId="4B2FF58C" w14:textId="77777777" w:rsidR="001E43B0" w:rsidRPr="00FF3794" w:rsidRDefault="001E43B0" w:rsidP="115A1247">
      <w:pPr>
        <w:pStyle w:val="BodyText"/>
        <w:rPr>
          <w:rFonts w:ascii="Arial" w:eastAsia="Arial" w:hAnsi="Arial" w:cs="Arial"/>
          <w:sz w:val="20"/>
        </w:rPr>
      </w:pPr>
    </w:p>
    <w:p w14:paraId="09EBCA9D" w14:textId="534A35B2" w:rsidR="00A37608" w:rsidRPr="00FF3794" w:rsidRDefault="29299406" w:rsidP="115A1247">
      <w:pPr>
        <w:pStyle w:val="Heading1"/>
        <w:numPr>
          <w:ilvl w:val="0"/>
          <w:numId w:val="7"/>
        </w:numPr>
        <w:spacing w:line="259" w:lineRule="auto"/>
        <w:ind w:left="540" w:hanging="540"/>
        <w:rPr>
          <w:rFonts w:ascii="Arial" w:eastAsia="Arial" w:hAnsi="Arial" w:cs="Arial"/>
          <w:sz w:val="20"/>
          <w:szCs w:val="20"/>
        </w:rPr>
      </w:pPr>
      <w:bookmarkStart w:id="5" w:name="_Toc400973863"/>
      <w:bookmarkStart w:id="6" w:name="_Toc279754964"/>
      <w:bookmarkStart w:id="7" w:name="_Toc1410551912"/>
      <w:bookmarkStart w:id="8" w:name="_Toc270967606"/>
      <w:bookmarkStart w:id="9" w:name="_Toc237611299"/>
      <w:r w:rsidRPr="00FF3794">
        <w:rPr>
          <w:rFonts w:ascii="Arial" w:eastAsia="Arial" w:hAnsi="Arial" w:cs="Arial"/>
          <w:sz w:val="20"/>
          <w:szCs w:val="20"/>
        </w:rPr>
        <w:t>Eligible and Excluded Populations</w:t>
      </w:r>
      <w:bookmarkEnd w:id="5"/>
      <w:bookmarkEnd w:id="6"/>
      <w:bookmarkEnd w:id="7"/>
      <w:bookmarkEnd w:id="8"/>
      <w:bookmarkEnd w:id="9"/>
    </w:p>
    <w:p w14:paraId="29FE7ED7" w14:textId="17D061CC" w:rsidR="3710B641" w:rsidRPr="00FF3794" w:rsidRDefault="3710B641" w:rsidP="3710B641">
      <w:pPr>
        <w:pStyle w:val="BodyTextIndent"/>
        <w:ind w:left="540"/>
        <w:rPr>
          <w:rFonts w:ascii="Arial" w:eastAsia="Arial" w:hAnsi="Arial" w:cs="Arial"/>
          <w:sz w:val="20"/>
          <w:szCs w:val="20"/>
        </w:rPr>
      </w:pPr>
    </w:p>
    <w:p w14:paraId="35C898D7" w14:textId="26C35A82" w:rsidR="00A37608" w:rsidRPr="00FF3794" w:rsidRDefault="331C020A" w:rsidP="3710B641">
      <w:pPr>
        <w:pStyle w:val="BodyTextIndent"/>
        <w:ind w:left="0"/>
        <w:rPr>
          <w:rFonts w:ascii="Arial" w:eastAsia="Arial" w:hAnsi="Arial" w:cs="Arial"/>
          <w:sz w:val="20"/>
          <w:szCs w:val="20"/>
        </w:rPr>
      </w:pPr>
      <w:r w:rsidRPr="00FF3794">
        <w:rPr>
          <w:rFonts w:ascii="Arial" w:eastAsia="Arial" w:hAnsi="Arial" w:cs="Arial"/>
          <w:sz w:val="20"/>
          <w:szCs w:val="20"/>
        </w:rPr>
        <w:t xml:space="preserve">The State has sole authority for determining whether individuals meet the eligibility criteria of the </w:t>
      </w:r>
      <w:r w:rsidR="5DAA4B06" w:rsidRPr="00FF3794">
        <w:rPr>
          <w:rFonts w:ascii="Arial" w:eastAsia="Arial" w:hAnsi="Arial" w:cs="Arial"/>
          <w:color w:val="000000" w:themeColor="text1"/>
          <w:sz w:val="20"/>
          <w:szCs w:val="20"/>
        </w:rPr>
        <w:t>Healthy Indiana Plan</w:t>
      </w:r>
      <w:r w:rsidR="5DAA4B06" w:rsidRPr="00FF3794">
        <w:rPr>
          <w:rFonts w:ascii="Arial" w:hAnsi="Arial" w:cs="Arial"/>
        </w:rPr>
        <w:t xml:space="preserve"> </w:t>
      </w:r>
      <w:r w:rsidRPr="00FF3794">
        <w:rPr>
          <w:rFonts w:ascii="Arial" w:eastAsia="Arial" w:hAnsi="Arial" w:cs="Arial"/>
          <w:sz w:val="20"/>
          <w:szCs w:val="20"/>
        </w:rPr>
        <w:t>program</w:t>
      </w:r>
      <w:r w:rsidR="1163463F" w:rsidRPr="00FF3794">
        <w:rPr>
          <w:rFonts w:ascii="Arial" w:eastAsia="Arial" w:hAnsi="Arial" w:cs="Arial"/>
          <w:sz w:val="20"/>
          <w:szCs w:val="20"/>
        </w:rPr>
        <w:t xml:space="preserve">. </w:t>
      </w:r>
      <w:r w:rsidRPr="00FF3794">
        <w:rPr>
          <w:rFonts w:ascii="Arial" w:eastAsia="Arial" w:hAnsi="Arial" w:cs="Arial"/>
          <w:sz w:val="20"/>
          <w:szCs w:val="20"/>
        </w:rPr>
        <w:t>The FSSA Division of Family Resources (DFR) makes eligibility determinations.</w:t>
      </w:r>
    </w:p>
    <w:p w14:paraId="6B9C4599" w14:textId="77777777" w:rsidR="00A37608" w:rsidRPr="00FF3794" w:rsidRDefault="00A37608" w:rsidP="115A1247">
      <w:pPr>
        <w:pStyle w:val="BodyTextIndent"/>
        <w:ind w:left="0"/>
        <w:rPr>
          <w:rFonts w:ascii="Arial" w:eastAsia="Arial" w:hAnsi="Arial" w:cs="Arial"/>
          <w:sz w:val="20"/>
          <w:szCs w:val="20"/>
        </w:rPr>
      </w:pPr>
    </w:p>
    <w:p w14:paraId="6526E216" w14:textId="637FA50A" w:rsidR="00A37608" w:rsidRPr="00FF3794" w:rsidRDefault="331C020A" w:rsidP="3710B641">
      <w:pPr>
        <w:pStyle w:val="BodyTextIndent"/>
        <w:ind w:left="0"/>
        <w:rPr>
          <w:rFonts w:ascii="Arial" w:eastAsia="Arial" w:hAnsi="Arial" w:cs="Arial"/>
          <w:sz w:val="20"/>
          <w:szCs w:val="20"/>
        </w:rPr>
      </w:pPr>
      <w:r w:rsidRPr="00FF3794">
        <w:rPr>
          <w:rFonts w:ascii="Arial" w:eastAsia="Arial" w:hAnsi="Arial" w:cs="Arial"/>
          <w:sz w:val="20"/>
          <w:szCs w:val="20"/>
        </w:rPr>
        <w:t>The Healthy Indiana Plan is a Medicaid expansion for individuals 19-64 years of age with annual household income of not more than 138% of the federal poverty level (FPL), as calculated based on the Modified Adjusted Gross Income (MAGI) guidelines with 5% income disregard</w:t>
      </w:r>
      <w:r w:rsidR="1163463F" w:rsidRPr="00FF3794">
        <w:rPr>
          <w:rFonts w:ascii="Arial" w:eastAsia="Arial" w:hAnsi="Arial" w:cs="Arial"/>
          <w:sz w:val="20"/>
          <w:szCs w:val="20"/>
        </w:rPr>
        <w:t xml:space="preserve">. </w:t>
      </w:r>
      <w:r w:rsidRPr="00FF3794">
        <w:rPr>
          <w:rFonts w:ascii="Arial" w:eastAsia="Arial" w:hAnsi="Arial" w:cs="Arial"/>
          <w:sz w:val="20"/>
          <w:szCs w:val="20"/>
        </w:rPr>
        <w:t xml:space="preserve">All individuals eligible for </w:t>
      </w:r>
      <w:r w:rsidR="44252C03" w:rsidRPr="00FF3794">
        <w:rPr>
          <w:rFonts w:ascii="Arial" w:eastAsia="Arial" w:hAnsi="Arial" w:cs="Arial"/>
          <w:color w:val="000000" w:themeColor="text1"/>
          <w:sz w:val="20"/>
          <w:szCs w:val="20"/>
        </w:rPr>
        <w:t>Healthy Indiana Plan</w:t>
      </w:r>
      <w:r w:rsidRPr="00FF3794">
        <w:rPr>
          <w:rFonts w:ascii="Arial" w:eastAsia="Arial" w:hAnsi="Arial" w:cs="Arial"/>
          <w:sz w:val="20"/>
          <w:szCs w:val="20"/>
        </w:rPr>
        <w:t xml:space="preserve">, </w:t>
      </w:r>
      <w:proofErr w:type="gramStart"/>
      <w:r w:rsidRPr="00FF3794">
        <w:rPr>
          <w:rFonts w:ascii="Arial" w:eastAsia="Arial" w:hAnsi="Arial" w:cs="Arial"/>
          <w:sz w:val="20"/>
          <w:szCs w:val="20"/>
        </w:rPr>
        <w:t>with the exception of</w:t>
      </w:r>
      <w:proofErr w:type="gramEnd"/>
      <w:r w:rsidRPr="00FF3794">
        <w:rPr>
          <w:rFonts w:ascii="Arial" w:eastAsia="Arial" w:hAnsi="Arial" w:cs="Arial"/>
          <w:sz w:val="20"/>
          <w:szCs w:val="20"/>
        </w:rPr>
        <w:t xml:space="preserve"> Native Americans, must enroll in managed care. </w:t>
      </w:r>
    </w:p>
    <w:p w14:paraId="3FE3A873" w14:textId="1D07BC72" w:rsidR="07EE1114" w:rsidRPr="00FF3794" w:rsidRDefault="07EE1114" w:rsidP="115A1247">
      <w:pPr>
        <w:pStyle w:val="BodyTextIndent"/>
        <w:ind w:left="0"/>
        <w:rPr>
          <w:rFonts w:ascii="Arial" w:eastAsia="Arial" w:hAnsi="Arial" w:cs="Arial"/>
          <w:sz w:val="20"/>
          <w:szCs w:val="20"/>
        </w:rPr>
      </w:pPr>
    </w:p>
    <w:p w14:paraId="152B9192" w14:textId="7D726F13" w:rsidR="00A37608" w:rsidRPr="00FF3794" w:rsidRDefault="331C020A" w:rsidP="3710B641">
      <w:pPr>
        <w:pStyle w:val="BodyTextIndent"/>
        <w:ind w:left="0"/>
        <w:rPr>
          <w:rFonts w:ascii="Arial" w:hAnsi="Arial" w:cs="Arial"/>
        </w:rPr>
      </w:pPr>
      <w:r w:rsidRPr="00FF3794">
        <w:rPr>
          <w:rFonts w:ascii="Arial" w:eastAsia="Arial" w:hAnsi="Arial" w:cs="Arial"/>
          <w:sz w:val="20"/>
          <w:szCs w:val="20"/>
        </w:rPr>
        <w:t xml:space="preserve">Additional eligibility criteria are set forth in </w:t>
      </w:r>
      <w:r w:rsidR="7E8773EE" w:rsidRPr="00FF3794">
        <w:rPr>
          <w:rFonts w:ascii="Arial" w:eastAsia="Arial" w:hAnsi="Arial" w:cs="Arial"/>
          <w:sz w:val="20"/>
          <w:szCs w:val="20"/>
        </w:rPr>
        <w:t>IC 12-15-44.5</w:t>
      </w:r>
      <w:r w:rsidRPr="00FF3794">
        <w:rPr>
          <w:rFonts w:ascii="Arial" w:eastAsia="Arial" w:hAnsi="Arial" w:cs="Arial"/>
          <w:sz w:val="20"/>
          <w:szCs w:val="20"/>
        </w:rPr>
        <w:t xml:space="preserve"> and 405 IAC </w:t>
      </w:r>
      <w:r w:rsidR="6606F9E4" w:rsidRPr="00FF3794">
        <w:rPr>
          <w:rFonts w:ascii="Arial" w:eastAsia="Arial" w:hAnsi="Arial" w:cs="Arial"/>
          <w:sz w:val="20"/>
          <w:szCs w:val="20"/>
        </w:rPr>
        <w:t>10</w:t>
      </w:r>
      <w:r w:rsidRPr="00FF3794">
        <w:rPr>
          <w:rFonts w:ascii="Arial" w:eastAsia="Arial" w:hAnsi="Arial" w:cs="Arial"/>
          <w:sz w:val="20"/>
          <w:szCs w:val="20"/>
        </w:rPr>
        <w:t>-4, as may be amended</w:t>
      </w:r>
      <w:r w:rsidR="1163463F" w:rsidRPr="00FF3794">
        <w:rPr>
          <w:rFonts w:ascii="Arial" w:eastAsia="Arial" w:hAnsi="Arial" w:cs="Arial"/>
          <w:sz w:val="20"/>
          <w:szCs w:val="20"/>
        </w:rPr>
        <w:t xml:space="preserve">. </w:t>
      </w:r>
      <w:r w:rsidRPr="00FF3794">
        <w:rPr>
          <w:rFonts w:ascii="Arial" w:eastAsia="Arial" w:hAnsi="Arial" w:cs="Arial"/>
          <w:sz w:val="20"/>
          <w:szCs w:val="20"/>
        </w:rPr>
        <w:t xml:space="preserve">The following individuals are not eligible for </w:t>
      </w:r>
      <w:r w:rsidR="524560B5" w:rsidRPr="00FF3794">
        <w:rPr>
          <w:rFonts w:ascii="Arial" w:eastAsia="Arial" w:hAnsi="Arial" w:cs="Arial"/>
          <w:color w:val="000000" w:themeColor="text1"/>
          <w:sz w:val="20"/>
          <w:szCs w:val="20"/>
        </w:rPr>
        <w:t>Healthy Indiana Plan</w:t>
      </w:r>
      <w:r w:rsidRPr="00FF3794">
        <w:rPr>
          <w:rFonts w:ascii="Arial" w:eastAsia="Arial" w:hAnsi="Arial" w:cs="Arial"/>
          <w:sz w:val="20"/>
          <w:szCs w:val="20"/>
        </w:rPr>
        <w:t>:</w:t>
      </w:r>
    </w:p>
    <w:p w14:paraId="622FC7B3" w14:textId="17619B22" w:rsidR="3710B641" w:rsidRPr="00FF3794" w:rsidRDefault="3710B641" w:rsidP="3710B641">
      <w:pPr>
        <w:pStyle w:val="BodyTextIndent"/>
        <w:ind w:left="540"/>
        <w:rPr>
          <w:rFonts w:ascii="Arial" w:eastAsia="Arial" w:hAnsi="Arial" w:cs="Arial"/>
          <w:sz w:val="20"/>
          <w:szCs w:val="20"/>
        </w:rPr>
      </w:pPr>
    </w:p>
    <w:p w14:paraId="10AAF979" w14:textId="77777777" w:rsidR="00A37608" w:rsidRPr="00FF3794" w:rsidRDefault="7DF7187A" w:rsidP="3710B641">
      <w:pPr>
        <w:pStyle w:val="BodyTextIndent"/>
        <w:numPr>
          <w:ilvl w:val="0"/>
          <w:numId w:val="15"/>
        </w:numPr>
        <w:tabs>
          <w:tab w:val="clear" w:pos="1468"/>
        </w:tabs>
        <w:ind w:left="720"/>
        <w:rPr>
          <w:rFonts w:ascii="Arial" w:eastAsia="Arial" w:hAnsi="Arial" w:cs="Arial"/>
          <w:sz w:val="20"/>
          <w:szCs w:val="20"/>
        </w:rPr>
      </w:pPr>
      <w:r w:rsidRPr="00FF3794">
        <w:rPr>
          <w:rFonts w:ascii="Arial" w:eastAsia="Arial" w:hAnsi="Arial" w:cs="Arial"/>
          <w:sz w:val="20"/>
          <w:szCs w:val="20"/>
        </w:rPr>
        <w:t>An individual who participates in the federal Medicare program; and</w:t>
      </w:r>
    </w:p>
    <w:p w14:paraId="0A3157EC" w14:textId="7874C75E" w:rsidR="00A37608" w:rsidRPr="00FF3794" w:rsidRDefault="7DF7187A" w:rsidP="3710B641">
      <w:pPr>
        <w:pStyle w:val="BodyTextIndent"/>
        <w:numPr>
          <w:ilvl w:val="0"/>
          <w:numId w:val="15"/>
        </w:numPr>
        <w:tabs>
          <w:tab w:val="clear" w:pos="1468"/>
        </w:tabs>
        <w:ind w:left="720"/>
        <w:rPr>
          <w:rFonts w:ascii="Arial" w:eastAsia="Arial" w:hAnsi="Arial" w:cs="Arial"/>
          <w:sz w:val="20"/>
          <w:szCs w:val="20"/>
        </w:rPr>
      </w:pPr>
      <w:r w:rsidRPr="00FF3794">
        <w:rPr>
          <w:rFonts w:ascii="Arial" w:eastAsia="Arial" w:hAnsi="Arial" w:cs="Arial"/>
          <w:sz w:val="20"/>
          <w:szCs w:val="20"/>
        </w:rPr>
        <w:t xml:space="preserve">An individual who qualifies for Medicaid under another aid category, with the exception of </w:t>
      </w:r>
      <w:r w:rsidR="556657B3" w:rsidRPr="00FF3794">
        <w:rPr>
          <w:rFonts w:ascii="Arial" w:eastAsia="Arial" w:hAnsi="Arial" w:cs="Arial"/>
          <w:sz w:val="20"/>
          <w:szCs w:val="20"/>
        </w:rPr>
        <w:t>(</w:t>
      </w:r>
      <w:proofErr w:type="spellStart"/>
      <w:r w:rsidR="556657B3" w:rsidRPr="00FF3794">
        <w:rPr>
          <w:rFonts w:ascii="Arial" w:eastAsia="Arial" w:hAnsi="Arial" w:cs="Arial"/>
          <w:sz w:val="20"/>
          <w:szCs w:val="20"/>
        </w:rPr>
        <w:t>i</w:t>
      </w:r>
      <w:proofErr w:type="spellEnd"/>
      <w:r w:rsidR="556657B3" w:rsidRPr="00FF3794">
        <w:rPr>
          <w:rFonts w:ascii="Arial" w:eastAsia="Arial" w:hAnsi="Arial" w:cs="Arial"/>
          <w:sz w:val="20"/>
          <w:szCs w:val="20"/>
        </w:rPr>
        <w:t xml:space="preserve">) </w:t>
      </w:r>
      <w:r w:rsidRPr="00FF3794">
        <w:rPr>
          <w:rFonts w:ascii="Arial" w:eastAsia="Arial" w:hAnsi="Arial" w:cs="Arial"/>
          <w:sz w:val="20"/>
          <w:szCs w:val="20"/>
        </w:rPr>
        <w:t>the adult group under 42 CFR 435.119</w:t>
      </w:r>
      <w:r w:rsidR="556657B3" w:rsidRPr="00FF3794">
        <w:rPr>
          <w:rFonts w:ascii="Arial" w:eastAsia="Arial" w:hAnsi="Arial" w:cs="Arial"/>
          <w:sz w:val="20"/>
          <w:szCs w:val="20"/>
        </w:rPr>
        <w:t>;</w:t>
      </w:r>
      <w:r w:rsidRPr="00FF3794">
        <w:rPr>
          <w:rFonts w:ascii="Arial" w:eastAsia="Arial" w:hAnsi="Arial" w:cs="Arial"/>
          <w:sz w:val="20"/>
          <w:szCs w:val="20"/>
        </w:rPr>
        <w:t xml:space="preserve"> </w:t>
      </w:r>
      <w:r w:rsidR="556657B3" w:rsidRPr="00FF3794">
        <w:rPr>
          <w:rFonts w:ascii="Arial" w:eastAsia="Arial" w:hAnsi="Arial" w:cs="Arial"/>
          <w:sz w:val="20"/>
          <w:szCs w:val="20"/>
        </w:rPr>
        <w:t xml:space="preserve">(ii) </w:t>
      </w:r>
      <w:r w:rsidRPr="00FF3794">
        <w:rPr>
          <w:rFonts w:ascii="Arial" w:eastAsia="Arial" w:hAnsi="Arial" w:cs="Arial"/>
          <w:sz w:val="20"/>
          <w:szCs w:val="20"/>
        </w:rPr>
        <w:t>parents &amp; caretaker relatives eligible under 42 CFR 435.110</w:t>
      </w:r>
      <w:r w:rsidR="556657B3" w:rsidRPr="00FF3794">
        <w:rPr>
          <w:rFonts w:ascii="Arial" w:eastAsia="Arial" w:hAnsi="Arial" w:cs="Arial"/>
          <w:sz w:val="20"/>
          <w:szCs w:val="20"/>
        </w:rPr>
        <w:t>; (i</w:t>
      </w:r>
      <w:r w:rsidR="07F5240B" w:rsidRPr="00FF3794">
        <w:rPr>
          <w:rFonts w:ascii="Arial" w:eastAsia="Arial" w:hAnsi="Arial" w:cs="Arial"/>
          <w:sz w:val="20"/>
          <w:szCs w:val="20"/>
        </w:rPr>
        <w:t>ii</w:t>
      </w:r>
      <w:r w:rsidR="556657B3" w:rsidRPr="00FF3794">
        <w:rPr>
          <w:rFonts w:ascii="Arial" w:eastAsia="Arial" w:hAnsi="Arial" w:cs="Arial"/>
          <w:sz w:val="20"/>
          <w:szCs w:val="20"/>
        </w:rPr>
        <w:t xml:space="preserve">) </w:t>
      </w:r>
      <w:r w:rsidR="68F1C746" w:rsidRPr="00FF3794">
        <w:rPr>
          <w:rFonts w:ascii="Arial" w:eastAsia="Arial" w:hAnsi="Arial" w:cs="Arial"/>
          <w:sz w:val="20"/>
          <w:szCs w:val="20"/>
        </w:rPr>
        <w:t>low-income</w:t>
      </w:r>
      <w:r w:rsidR="556657B3" w:rsidRPr="00FF3794">
        <w:rPr>
          <w:rFonts w:ascii="Arial" w:eastAsia="Arial" w:hAnsi="Arial" w:cs="Arial"/>
          <w:sz w:val="20"/>
          <w:szCs w:val="20"/>
        </w:rPr>
        <w:t xml:space="preserve"> individuals who are at least nineteen (19) years of age and less than twenty-one (21) years of age and eligible under 42 CFR 435.222; </w:t>
      </w:r>
      <w:r w:rsidRPr="00FF3794">
        <w:rPr>
          <w:rFonts w:ascii="Arial" w:eastAsia="Arial" w:hAnsi="Arial" w:cs="Arial"/>
          <w:sz w:val="20"/>
          <w:szCs w:val="20"/>
        </w:rPr>
        <w:t xml:space="preserve">or </w:t>
      </w:r>
      <w:r w:rsidR="556657B3" w:rsidRPr="00FF3794">
        <w:rPr>
          <w:rFonts w:ascii="Arial" w:eastAsia="Arial" w:hAnsi="Arial" w:cs="Arial"/>
          <w:sz w:val="20"/>
          <w:szCs w:val="20"/>
        </w:rPr>
        <w:t>(</w:t>
      </w:r>
      <w:r w:rsidR="07EF5193" w:rsidRPr="00FF3794">
        <w:rPr>
          <w:rFonts w:ascii="Arial" w:eastAsia="Arial" w:hAnsi="Arial" w:cs="Arial"/>
          <w:sz w:val="20"/>
          <w:szCs w:val="20"/>
        </w:rPr>
        <w:t>i</w:t>
      </w:r>
      <w:r w:rsidR="556657B3" w:rsidRPr="00FF3794">
        <w:rPr>
          <w:rFonts w:ascii="Arial" w:eastAsia="Arial" w:hAnsi="Arial" w:cs="Arial"/>
          <w:sz w:val="20"/>
          <w:szCs w:val="20"/>
        </w:rPr>
        <w:t>v) t</w:t>
      </w:r>
      <w:r w:rsidRPr="00FF3794">
        <w:rPr>
          <w:rFonts w:ascii="Arial" w:eastAsia="Arial" w:hAnsi="Arial" w:cs="Arial"/>
          <w:sz w:val="20"/>
          <w:szCs w:val="20"/>
        </w:rPr>
        <w:t xml:space="preserve">ransitional </w:t>
      </w:r>
      <w:r w:rsidR="556657B3" w:rsidRPr="00FF3794">
        <w:rPr>
          <w:rFonts w:ascii="Arial" w:eastAsia="Arial" w:hAnsi="Arial" w:cs="Arial"/>
          <w:sz w:val="20"/>
          <w:szCs w:val="20"/>
        </w:rPr>
        <w:t>m</w:t>
      </w:r>
      <w:r w:rsidRPr="00FF3794">
        <w:rPr>
          <w:rFonts w:ascii="Arial" w:eastAsia="Arial" w:hAnsi="Arial" w:cs="Arial"/>
          <w:sz w:val="20"/>
          <w:szCs w:val="20"/>
        </w:rPr>
        <w:t xml:space="preserve">edical </w:t>
      </w:r>
      <w:r w:rsidR="556657B3" w:rsidRPr="00FF3794">
        <w:rPr>
          <w:rFonts w:ascii="Arial" w:eastAsia="Arial" w:hAnsi="Arial" w:cs="Arial"/>
          <w:sz w:val="20"/>
          <w:szCs w:val="20"/>
        </w:rPr>
        <w:t>a</w:t>
      </w:r>
      <w:r w:rsidRPr="00FF3794">
        <w:rPr>
          <w:rFonts w:ascii="Arial" w:eastAsia="Arial" w:hAnsi="Arial" w:cs="Arial"/>
          <w:sz w:val="20"/>
          <w:szCs w:val="20"/>
        </w:rPr>
        <w:t>ssistance.</w:t>
      </w:r>
    </w:p>
    <w:p w14:paraId="611860C2" w14:textId="6E725E1B" w:rsidR="7F2A8DEE" w:rsidRPr="00FF3794" w:rsidRDefault="7F2A8DEE" w:rsidP="115A1247">
      <w:pPr>
        <w:pStyle w:val="BodyTextIndent"/>
        <w:ind w:left="540"/>
        <w:rPr>
          <w:rFonts w:ascii="Arial" w:eastAsia="Arial" w:hAnsi="Arial" w:cs="Arial"/>
          <w:sz w:val="20"/>
          <w:szCs w:val="20"/>
        </w:rPr>
      </w:pPr>
    </w:p>
    <w:p w14:paraId="683B0660" w14:textId="18E3621A" w:rsidR="7A02AD21" w:rsidRPr="00FF3794" w:rsidRDefault="39C2A286" w:rsidP="3710B641">
      <w:pPr>
        <w:pStyle w:val="BodyTextIndent"/>
        <w:ind w:left="0"/>
        <w:rPr>
          <w:rFonts w:ascii="Arial" w:eastAsia="Arial" w:hAnsi="Arial" w:cs="Arial"/>
          <w:sz w:val="20"/>
          <w:szCs w:val="20"/>
        </w:rPr>
      </w:pPr>
      <w:r w:rsidRPr="00FF3794">
        <w:rPr>
          <w:rFonts w:ascii="Arial" w:eastAsia="Arial" w:hAnsi="Arial" w:cs="Arial"/>
          <w:sz w:val="20"/>
          <w:szCs w:val="20"/>
        </w:rPr>
        <w:t>Newly eligible adults</w:t>
      </w:r>
      <w:r w:rsidR="63107B4F" w:rsidRPr="00FF3794">
        <w:rPr>
          <w:rFonts w:ascii="Arial" w:eastAsia="Arial" w:hAnsi="Arial" w:cs="Arial"/>
          <w:sz w:val="20"/>
          <w:szCs w:val="20"/>
        </w:rPr>
        <w:t xml:space="preserve"> under </w:t>
      </w:r>
      <w:r w:rsidR="6EA4DF27" w:rsidRPr="00FF3794">
        <w:rPr>
          <w:rFonts w:ascii="Arial" w:eastAsia="Arial" w:hAnsi="Arial" w:cs="Arial"/>
          <w:sz w:val="20"/>
          <w:szCs w:val="20"/>
        </w:rPr>
        <w:t>42 CFR 43</w:t>
      </w:r>
      <w:r w:rsidR="7BC2F699" w:rsidRPr="00FF3794">
        <w:rPr>
          <w:rFonts w:ascii="Arial" w:eastAsia="Arial" w:hAnsi="Arial" w:cs="Arial"/>
          <w:sz w:val="20"/>
          <w:szCs w:val="20"/>
        </w:rPr>
        <w:t>5.119</w:t>
      </w:r>
      <w:r w:rsidRPr="00FF3794">
        <w:rPr>
          <w:rFonts w:ascii="Arial" w:eastAsia="Arial" w:hAnsi="Arial" w:cs="Arial"/>
          <w:sz w:val="20"/>
          <w:szCs w:val="20"/>
        </w:rPr>
        <w:t xml:space="preserve"> who do not meet the Specified Excluded Individual criteria are required to demonstrate compliance with </w:t>
      </w:r>
      <w:r w:rsidR="349C67A3" w:rsidRPr="00FF3794">
        <w:rPr>
          <w:rFonts w:ascii="Arial" w:eastAsia="Arial" w:hAnsi="Arial" w:cs="Arial"/>
          <w:color w:val="000000" w:themeColor="text1"/>
          <w:sz w:val="20"/>
          <w:szCs w:val="20"/>
        </w:rPr>
        <w:t>Healthy Indiana Plan</w:t>
      </w:r>
      <w:r w:rsidR="349C67A3" w:rsidRPr="00FF3794">
        <w:rPr>
          <w:rFonts w:ascii="Arial" w:eastAsia="Arial" w:hAnsi="Arial" w:cs="Arial"/>
          <w:sz w:val="20"/>
          <w:szCs w:val="20"/>
        </w:rPr>
        <w:t xml:space="preserve"> </w:t>
      </w:r>
      <w:r w:rsidRPr="00FF3794">
        <w:rPr>
          <w:rFonts w:ascii="Arial" w:eastAsia="Arial" w:hAnsi="Arial" w:cs="Arial"/>
          <w:sz w:val="20"/>
          <w:szCs w:val="20"/>
        </w:rPr>
        <w:t xml:space="preserve">Work Requirements at application, redetermination and </w:t>
      </w:r>
      <w:r w:rsidR="103911F7" w:rsidRPr="00FF3794">
        <w:rPr>
          <w:rFonts w:ascii="Arial" w:eastAsia="Arial" w:hAnsi="Arial" w:cs="Arial"/>
          <w:sz w:val="20"/>
          <w:szCs w:val="20"/>
        </w:rPr>
        <w:t>quarterly</w:t>
      </w:r>
      <w:r w:rsidR="08D27755" w:rsidRPr="00FF3794">
        <w:rPr>
          <w:rFonts w:ascii="Arial" w:eastAsia="Arial" w:hAnsi="Arial" w:cs="Arial"/>
          <w:sz w:val="20"/>
          <w:szCs w:val="20"/>
        </w:rPr>
        <w:t xml:space="preserve"> compliance</w:t>
      </w:r>
      <w:r w:rsidR="523DDF30" w:rsidRPr="00FF3794">
        <w:rPr>
          <w:rFonts w:ascii="Arial" w:eastAsia="Arial" w:hAnsi="Arial" w:cs="Arial"/>
          <w:sz w:val="20"/>
          <w:szCs w:val="20"/>
        </w:rPr>
        <w:t xml:space="preserve"> check</w:t>
      </w:r>
      <w:r w:rsidR="103911F7" w:rsidRPr="00FF3794">
        <w:rPr>
          <w:rFonts w:ascii="Arial" w:eastAsia="Arial" w:hAnsi="Arial" w:cs="Arial"/>
          <w:sz w:val="20"/>
          <w:szCs w:val="20"/>
        </w:rPr>
        <w:t xml:space="preserve"> </w:t>
      </w:r>
      <w:r w:rsidRPr="00FF3794">
        <w:rPr>
          <w:rFonts w:ascii="Arial" w:eastAsia="Arial" w:hAnsi="Arial" w:cs="Arial"/>
          <w:sz w:val="20"/>
          <w:szCs w:val="20"/>
        </w:rPr>
        <w:t xml:space="preserve">throughout their eligibility period. </w:t>
      </w:r>
      <w:r w:rsidR="2E831169" w:rsidRPr="00FF3794">
        <w:rPr>
          <w:rFonts w:ascii="Arial" w:eastAsia="Arial" w:hAnsi="Arial" w:cs="Arial"/>
          <w:sz w:val="20"/>
          <w:szCs w:val="20"/>
        </w:rPr>
        <w:t xml:space="preserve">FSSA </w:t>
      </w:r>
      <w:r w:rsidRPr="00FF3794">
        <w:rPr>
          <w:rFonts w:ascii="Arial" w:eastAsia="Arial" w:hAnsi="Arial" w:cs="Arial"/>
          <w:sz w:val="20"/>
          <w:szCs w:val="20"/>
        </w:rPr>
        <w:t xml:space="preserve">is responsible for </w:t>
      </w:r>
      <w:r w:rsidR="265A82BB" w:rsidRPr="00FF3794">
        <w:rPr>
          <w:rFonts w:ascii="Arial" w:eastAsia="Arial" w:hAnsi="Arial" w:cs="Arial"/>
          <w:sz w:val="20"/>
          <w:szCs w:val="20"/>
        </w:rPr>
        <w:t xml:space="preserve">determining </w:t>
      </w:r>
      <w:r w:rsidR="55112DF6" w:rsidRPr="00FF3794">
        <w:rPr>
          <w:rFonts w:ascii="Arial" w:eastAsia="Arial" w:hAnsi="Arial" w:cs="Arial"/>
          <w:sz w:val="20"/>
          <w:szCs w:val="20"/>
        </w:rPr>
        <w:t>a member’s aide category and</w:t>
      </w:r>
      <w:r w:rsidR="7D69D533" w:rsidRPr="00FF3794">
        <w:rPr>
          <w:rFonts w:ascii="Arial" w:eastAsia="Arial" w:hAnsi="Arial" w:cs="Arial"/>
          <w:sz w:val="20"/>
          <w:szCs w:val="20"/>
        </w:rPr>
        <w:t xml:space="preserve"> </w:t>
      </w:r>
      <w:r w:rsidR="61F411A7" w:rsidRPr="00FF3794">
        <w:rPr>
          <w:rFonts w:ascii="Arial" w:eastAsia="Arial" w:hAnsi="Arial" w:cs="Arial"/>
          <w:sz w:val="20"/>
          <w:szCs w:val="20"/>
        </w:rPr>
        <w:t xml:space="preserve">identifying Specified </w:t>
      </w:r>
      <w:r w:rsidR="4470F101" w:rsidRPr="00FF3794">
        <w:rPr>
          <w:rFonts w:ascii="Arial" w:eastAsia="Arial" w:hAnsi="Arial" w:cs="Arial"/>
          <w:sz w:val="20"/>
          <w:szCs w:val="20"/>
        </w:rPr>
        <w:t>Excluded Individuals</w:t>
      </w:r>
      <w:r w:rsidR="5B116BF9" w:rsidRPr="00FF3794">
        <w:rPr>
          <w:rFonts w:ascii="Arial" w:eastAsia="Arial" w:hAnsi="Arial" w:cs="Arial"/>
          <w:sz w:val="20"/>
          <w:szCs w:val="20"/>
        </w:rPr>
        <w:t>.</w:t>
      </w:r>
    </w:p>
    <w:p w14:paraId="2206BEB8" w14:textId="0CCD3843" w:rsidR="00A37608" w:rsidRPr="00FF3794" w:rsidRDefault="00A37608" w:rsidP="115A1247">
      <w:pPr>
        <w:pStyle w:val="BodyTextIndent"/>
        <w:ind w:left="720"/>
        <w:rPr>
          <w:rFonts w:ascii="Arial" w:eastAsia="Arial" w:hAnsi="Arial" w:cs="Arial"/>
          <w:sz w:val="20"/>
          <w:szCs w:val="20"/>
        </w:rPr>
      </w:pPr>
    </w:p>
    <w:p w14:paraId="77CF6558" w14:textId="20D9BC37" w:rsidR="00A37608" w:rsidRPr="00FF3794" w:rsidRDefault="29299406" w:rsidP="115A1247">
      <w:pPr>
        <w:pStyle w:val="Heading1"/>
        <w:numPr>
          <w:ilvl w:val="0"/>
          <w:numId w:val="7"/>
        </w:numPr>
        <w:spacing w:line="259" w:lineRule="auto"/>
        <w:ind w:left="540" w:hanging="540"/>
        <w:rPr>
          <w:rFonts w:ascii="Arial" w:eastAsia="Arial" w:hAnsi="Arial" w:cs="Arial"/>
          <w:sz w:val="20"/>
          <w:szCs w:val="20"/>
        </w:rPr>
      </w:pPr>
      <w:bookmarkStart w:id="10" w:name="_Toc1489315320"/>
      <w:bookmarkStart w:id="11" w:name="_Toc428433631"/>
      <w:bookmarkStart w:id="12" w:name="_Toc237611300"/>
      <w:bookmarkStart w:id="13" w:name="_Toc400973864"/>
      <w:bookmarkStart w:id="14" w:name="_Toc279754965"/>
      <w:r w:rsidRPr="00FF3794">
        <w:rPr>
          <w:rFonts w:ascii="Arial" w:eastAsia="Arial" w:hAnsi="Arial" w:cs="Arial"/>
          <w:sz w:val="20"/>
          <w:szCs w:val="20"/>
        </w:rPr>
        <w:t>Delivery System</w:t>
      </w:r>
      <w:bookmarkEnd w:id="10"/>
      <w:bookmarkEnd w:id="11"/>
      <w:bookmarkEnd w:id="12"/>
      <w:r w:rsidR="3CFFCDF1" w:rsidRPr="00FF3794">
        <w:rPr>
          <w:rFonts w:ascii="Arial" w:eastAsia="Arial" w:hAnsi="Arial" w:cs="Arial"/>
          <w:sz w:val="20"/>
          <w:szCs w:val="20"/>
        </w:rPr>
        <w:t xml:space="preserve"> </w:t>
      </w:r>
      <w:bookmarkEnd w:id="13"/>
      <w:bookmarkEnd w:id="14"/>
    </w:p>
    <w:p w14:paraId="51987D8C" w14:textId="4B6B1485" w:rsidR="3710B641" w:rsidRPr="00FF3794" w:rsidRDefault="3710B641" w:rsidP="3710B641">
      <w:pPr>
        <w:pStyle w:val="BodyTextIndent"/>
        <w:ind w:left="0"/>
        <w:rPr>
          <w:rFonts w:ascii="Arial" w:eastAsia="Arial" w:hAnsi="Arial" w:cs="Arial"/>
          <w:sz w:val="20"/>
          <w:szCs w:val="20"/>
        </w:rPr>
      </w:pPr>
    </w:p>
    <w:p w14:paraId="6A6FCC44" w14:textId="6E794CFA" w:rsidR="00A37608" w:rsidRPr="00FF3794" w:rsidRDefault="331C020A" w:rsidP="3710B641">
      <w:pPr>
        <w:pStyle w:val="BodyTextIndent"/>
        <w:ind w:left="0"/>
        <w:rPr>
          <w:rFonts w:ascii="Arial" w:eastAsia="Arial" w:hAnsi="Arial" w:cs="Arial"/>
          <w:sz w:val="20"/>
          <w:szCs w:val="20"/>
        </w:rPr>
      </w:pPr>
      <w:r w:rsidRPr="00FF3794">
        <w:rPr>
          <w:rFonts w:ascii="Arial" w:eastAsia="Arial" w:hAnsi="Arial" w:cs="Arial"/>
          <w:sz w:val="20"/>
          <w:szCs w:val="20"/>
        </w:rPr>
        <w:t xml:space="preserve">Managed care </w:t>
      </w:r>
      <w:r w:rsidR="0AD575AB" w:rsidRPr="00FF3794">
        <w:rPr>
          <w:rFonts w:ascii="Arial" w:eastAsia="Arial" w:hAnsi="Arial" w:cs="Arial"/>
          <w:sz w:val="20"/>
          <w:szCs w:val="20"/>
        </w:rPr>
        <w:t xml:space="preserve">organizations </w:t>
      </w:r>
      <w:r w:rsidRPr="00FF3794">
        <w:rPr>
          <w:rFonts w:ascii="Arial" w:eastAsia="Arial" w:hAnsi="Arial" w:cs="Arial"/>
          <w:sz w:val="20"/>
          <w:szCs w:val="20"/>
        </w:rPr>
        <w:t>(MC</w:t>
      </w:r>
      <w:r w:rsidR="23D4FEC8" w:rsidRPr="00FF3794">
        <w:rPr>
          <w:rFonts w:ascii="Arial" w:eastAsia="Arial" w:hAnsi="Arial" w:cs="Arial"/>
          <w:sz w:val="20"/>
          <w:szCs w:val="20"/>
        </w:rPr>
        <w:t>O</w:t>
      </w:r>
      <w:r w:rsidRPr="00FF3794">
        <w:rPr>
          <w:rFonts w:ascii="Arial" w:eastAsia="Arial" w:hAnsi="Arial" w:cs="Arial"/>
          <w:sz w:val="20"/>
          <w:szCs w:val="20"/>
        </w:rPr>
        <w:t xml:space="preserve">s), which include </w:t>
      </w:r>
      <w:r w:rsidR="3F76EC55" w:rsidRPr="00FF3794">
        <w:rPr>
          <w:rFonts w:ascii="Arial" w:eastAsia="Arial" w:hAnsi="Arial" w:cs="Arial"/>
          <w:sz w:val="20"/>
          <w:szCs w:val="20"/>
        </w:rPr>
        <w:t>health maintenance organizations (HMO)s</w:t>
      </w:r>
      <w:r w:rsidRPr="00FF3794">
        <w:rPr>
          <w:rFonts w:ascii="Arial" w:eastAsia="Arial" w:hAnsi="Arial" w:cs="Arial"/>
          <w:sz w:val="20"/>
          <w:szCs w:val="20"/>
        </w:rPr>
        <w:t xml:space="preserve">, contract with FSSA to provide covered services to </w:t>
      </w:r>
      <w:r w:rsidR="05CCA5A0" w:rsidRPr="00FF3794">
        <w:rPr>
          <w:rFonts w:ascii="Arial" w:eastAsia="Arial" w:hAnsi="Arial" w:cs="Arial"/>
          <w:color w:val="000000" w:themeColor="text1"/>
          <w:sz w:val="20"/>
          <w:szCs w:val="20"/>
        </w:rPr>
        <w:t>Healthy Indiana Plan</w:t>
      </w:r>
      <w:r w:rsidR="05CCA5A0" w:rsidRPr="00FF3794">
        <w:rPr>
          <w:rFonts w:ascii="Arial" w:eastAsia="Arial" w:hAnsi="Arial" w:cs="Arial"/>
          <w:sz w:val="20"/>
          <w:szCs w:val="20"/>
        </w:rPr>
        <w:t xml:space="preserve"> </w:t>
      </w:r>
      <w:r w:rsidRPr="00FF3794">
        <w:rPr>
          <w:rFonts w:ascii="Arial" w:eastAsia="Arial" w:hAnsi="Arial" w:cs="Arial"/>
          <w:sz w:val="20"/>
          <w:szCs w:val="20"/>
        </w:rPr>
        <w:t>enrolled members</w:t>
      </w:r>
      <w:r w:rsidR="1163463F" w:rsidRPr="00FF3794">
        <w:rPr>
          <w:rFonts w:ascii="Arial" w:eastAsia="Arial" w:hAnsi="Arial" w:cs="Arial"/>
          <w:sz w:val="20"/>
          <w:szCs w:val="20"/>
        </w:rPr>
        <w:t xml:space="preserve">. </w:t>
      </w:r>
      <w:r w:rsidRPr="00FF3794">
        <w:rPr>
          <w:rFonts w:ascii="Arial" w:eastAsia="Arial" w:hAnsi="Arial" w:cs="Arial"/>
          <w:sz w:val="20"/>
          <w:szCs w:val="20"/>
        </w:rPr>
        <w:t>The MC</w:t>
      </w:r>
      <w:r w:rsidR="44692840" w:rsidRPr="00FF3794">
        <w:rPr>
          <w:rFonts w:ascii="Arial" w:eastAsia="Arial" w:hAnsi="Arial" w:cs="Arial"/>
          <w:sz w:val="20"/>
          <w:szCs w:val="20"/>
        </w:rPr>
        <w:t>O</w:t>
      </w:r>
      <w:r w:rsidRPr="00FF3794">
        <w:rPr>
          <w:rFonts w:ascii="Arial" w:eastAsia="Arial" w:hAnsi="Arial" w:cs="Arial"/>
          <w:sz w:val="20"/>
          <w:szCs w:val="20"/>
        </w:rPr>
        <w:t>s manage care through a contracted network of providers.</w:t>
      </w:r>
    </w:p>
    <w:p w14:paraId="5DFC2ABD" w14:textId="77777777" w:rsidR="00A37608" w:rsidRPr="00FF3794" w:rsidRDefault="00A37608" w:rsidP="3710B641">
      <w:pPr>
        <w:pStyle w:val="BodyTextIndent"/>
        <w:ind w:left="0"/>
        <w:rPr>
          <w:rFonts w:ascii="Arial" w:eastAsia="Arial" w:hAnsi="Arial" w:cs="Arial"/>
          <w:sz w:val="20"/>
          <w:szCs w:val="20"/>
        </w:rPr>
      </w:pPr>
    </w:p>
    <w:p w14:paraId="2E006CED" w14:textId="44B3A4A9" w:rsidR="00A37608" w:rsidRPr="00FF3794" w:rsidRDefault="7DF7187A" w:rsidP="3710B641">
      <w:pPr>
        <w:pStyle w:val="BodyTextIndent"/>
        <w:ind w:left="0"/>
        <w:rPr>
          <w:rFonts w:ascii="Arial" w:eastAsia="Arial" w:hAnsi="Arial" w:cs="Arial"/>
          <w:sz w:val="20"/>
          <w:szCs w:val="20"/>
        </w:rPr>
      </w:pPr>
      <w:r w:rsidRPr="00FF3794">
        <w:rPr>
          <w:rFonts w:ascii="Arial" w:eastAsia="Arial" w:hAnsi="Arial" w:cs="Arial"/>
          <w:sz w:val="20"/>
          <w:szCs w:val="20"/>
        </w:rPr>
        <w:t>The State requires MC</w:t>
      </w:r>
      <w:r w:rsidR="021315F3" w:rsidRPr="00FF3794">
        <w:rPr>
          <w:rFonts w:ascii="Arial" w:eastAsia="Arial" w:hAnsi="Arial" w:cs="Arial"/>
          <w:sz w:val="20"/>
          <w:szCs w:val="20"/>
        </w:rPr>
        <w:t>O</w:t>
      </w:r>
      <w:r w:rsidRPr="00FF3794">
        <w:rPr>
          <w:rFonts w:ascii="Arial" w:eastAsia="Arial" w:hAnsi="Arial" w:cs="Arial"/>
          <w:sz w:val="20"/>
          <w:szCs w:val="20"/>
        </w:rPr>
        <w:t>s to initiate network development</w:t>
      </w:r>
      <w:r w:rsidR="74068529" w:rsidRPr="00FF3794">
        <w:rPr>
          <w:rFonts w:ascii="Arial" w:eastAsia="Arial" w:hAnsi="Arial" w:cs="Arial"/>
          <w:sz w:val="20"/>
          <w:szCs w:val="20"/>
        </w:rPr>
        <w:t xml:space="preserve">. </w:t>
      </w:r>
      <w:r w:rsidRPr="00FF3794">
        <w:rPr>
          <w:rFonts w:ascii="Arial" w:eastAsia="Arial" w:hAnsi="Arial" w:cs="Arial"/>
          <w:sz w:val="20"/>
          <w:szCs w:val="20"/>
        </w:rPr>
        <w:t>The State will evaluate the Contractor’s progress in its network development efforts prior to the start date of the Contract</w:t>
      </w:r>
      <w:r w:rsidR="74068529" w:rsidRPr="00FF3794">
        <w:rPr>
          <w:rFonts w:ascii="Arial" w:eastAsia="Arial" w:hAnsi="Arial" w:cs="Arial"/>
          <w:sz w:val="20"/>
          <w:szCs w:val="20"/>
        </w:rPr>
        <w:t xml:space="preserve">. </w:t>
      </w:r>
      <w:r w:rsidR="342BD636" w:rsidRPr="00FF3794">
        <w:rPr>
          <w:rFonts w:ascii="Arial" w:eastAsia="Arial" w:hAnsi="Arial" w:cs="Arial"/>
          <w:sz w:val="20"/>
          <w:szCs w:val="20"/>
        </w:rPr>
        <w:t>Contract Exhibit 1 S</w:t>
      </w:r>
      <w:r w:rsidR="1C873CA6" w:rsidRPr="00FF3794">
        <w:rPr>
          <w:rFonts w:ascii="Arial" w:eastAsia="Arial" w:hAnsi="Arial" w:cs="Arial"/>
          <w:sz w:val="20"/>
          <w:szCs w:val="20"/>
        </w:rPr>
        <w:t>tatement</w:t>
      </w:r>
      <w:r w:rsidR="342BD636" w:rsidRPr="00FF3794">
        <w:rPr>
          <w:rFonts w:ascii="Arial" w:eastAsia="Arial" w:hAnsi="Arial" w:cs="Arial"/>
          <w:sz w:val="20"/>
          <w:szCs w:val="20"/>
        </w:rPr>
        <w:t xml:space="preserve"> of Work describes the network requirements in further detail. </w:t>
      </w:r>
      <w:r w:rsidRPr="00FF3794">
        <w:rPr>
          <w:rFonts w:ascii="Arial" w:eastAsia="Arial" w:hAnsi="Arial" w:cs="Arial"/>
          <w:sz w:val="20"/>
          <w:szCs w:val="20"/>
        </w:rPr>
        <w:t>FSSA reserves the right to limit the enrollment, by county, of a particular MC</w:t>
      </w:r>
      <w:r w:rsidR="34BAACC5" w:rsidRPr="00FF3794">
        <w:rPr>
          <w:rFonts w:ascii="Arial" w:eastAsia="Arial" w:hAnsi="Arial" w:cs="Arial"/>
          <w:sz w:val="20"/>
          <w:szCs w:val="20"/>
        </w:rPr>
        <w:t>O</w:t>
      </w:r>
      <w:r w:rsidRPr="00FF3794">
        <w:rPr>
          <w:rFonts w:ascii="Arial" w:eastAsia="Arial" w:hAnsi="Arial" w:cs="Arial"/>
          <w:sz w:val="20"/>
          <w:szCs w:val="20"/>
        </w:rPr>
        <w:t xml:space="preserve">, </w:t>
      </w:r>
      <w:proofErr w:type="gramStart"/>
      <w:r w:rsidRPr="00FF3794">
        <w:rPr>
          <w:rFonts w:ascii="Arial" w:eastAsia="Arial" w:hAnsi="Arial" w:cs="Arial"/>
          <w:sz w:val="20"/>
          <w:szCs w:val="20"/>
        </w:rPr>
        <w:t>in order to</w:t>
      </w:r>
      <w:proofErr w:type="gramEnd"/>
      <w:r w:rsidRPr="00FF3794">
        <w:rPr>
          <w:rFonts w:ascii="Arial" w:eastAsia="Arial" w:hAnsi="Arial" w:cs="Arial"/>
          <w:sz w:val="20"/>
          <w:szCs w:val="20"/>
        </w:rPr>
        <w:t xml:space="preserve"> ensure </w:t>
      </w:r>
      <w:proofErr w:type="gramStart"/>
      <w:r w:rsidRPr="00FF3794">
        <w:rPr>
          <w:rFonts w:ascii="Arial" w:eastAsia="Arial" w:hAnsi="Arial" w:cs="Arial"/>
          <w:sz w:val="20"/>
          <w:szCs w:val="20"/>
        </w:rPr>
        <w:t>members</w:t>
      </w:r>
      <w:proofErr w:type="gramEnd"/>
      <w:r w:rsidRPr="00FF3794">
        <w:rPr>
          <w:rFonts w:ascii="Arial" w:eastAsia="Arial" w:hAnsi="Arial" w:cs="Arial"/>
          <w:sz w:val="20"/>
          <w:szCs w:val="20"/>
        </w:rPr>
        <w:t xml:space="preserve"> have adequate choice of plans.</w:t>
      </w:r>
    </w:p>
    <w:p w14:paraId="615F98E3" w14:textId="77777777" w:rsidR="00A37608" w:rsidRPr="00FF3794" w:rsidRDefault="00A37608" w:rsidP="115A1247">
      <w:pPr>
        <w:pStyle w:val="BodyText"/>
        <w:ind w:left="1272"/>
        <w:rPr>
          <w:rFonts w:ascii="Arial" w:eastAsia="Arial" w:hAnsi="Arial" w:cs="Arial"/>
          <w:sz w:val="20"/>
        </w:rPr>
      </w:pPr>
    </w:p>
    <w:p w14:paraId="2B791FAC" w14:textId="2EB1BE99" w:rsidR="00A37608" w:rsidRPr="00FF3794" w:rsidRDefault="29299406" w:rsidP="115A1247">
      <w:pPr>
        <w:pStyle w:val="Heading1"/>
        <w:numPr>
          <w:ilvl w:val="0"/>
          <w:numId w:val="7"/>
        </w:numPr>
        <w:spacing w:line="259" w:lineRule="auto"/>
        <w:ind w:left="540" w:hanging="540"/>
        <w:rPr>
          <w:rFonts w:ascii="Arial" w:eastAsia="Arial" w:hAnsi="Arial" w:cs="Arial"/>
          <w:sz w:val="20"/>
          <w:szCs w:val="20"/>
        </w:rPr>
      </w:pPr>
      <w:bookmarkStart w:id="15" w:name="_Toc237611301"/>
      <w:bookmarkStart w:id="16" w:name="_Toc244072260"/>
      <w:bookmarkStart w:id="17" w:name="_Toc400973865"/>
      <w:bookmarkStart w:id="18" w:name="_Toc279754966"/>
      <w:bookmarkStart w:id="19" w:name="_Toc151477292"/>
      <w:bookmarkStart w:id="20" w:name="_Toc1061472293"/>
      <w:r w:rsidRPr="00FF3794">
        <w:rPr>
          <w:rFonts w:ascii="Arial" w:eastAsia="Arial" w:hAnsi="Arial" w:cs="Arial"/>
          <w:sz w:val="20"/>
          <w:szCs w:val="20"/>
        </w:rPr>
        <w:t>Covered Services</w:t>
      </w:r>
      <w:bookmarkEnd w:id="15"/>
      <w:r w:rsidRPr="00FF3794">
        <w:rPr>
          <w:rFonts w:ascii="Arial" w:eastAsia="Arial" w:hAnsi="Arial" w:cs="Arial"/>
          <w:sz w:val="20"/>
          <w:szCs w:val="20"/>
        </w:rPr>
        <w:t xml:space="preserve"> </w:t>
      </w:r>
      <w:bookmarkEnd w:id="16"/>
      <w:bookmarkEnd w:id="17"/>
      <w:bookmarkEnd w:id="18"/>
      <w:bookmarkEnd w:id="19"/>
      <w:bookmarkEnd w:id="20"/>
    </w:p>
    <w:p w14:paraId="4697E91E" w14:textId="1BC4FD66" w:rsidR="3710B641" w:rsidRPr="00FF3794" w:rsidRDefault="3710B641" w:rsidP="3710B641">
      <w:pPr>
        <w:pStyle w:val="BodyText"/>
        <w:ind w:left="540"/>
        <w:rPr>
          <w:rFonts w:ascii="Arial" w:eastAsia="Arial" w:hAnsi="Arial" w:cs="Arial"/>
          <w:sz w:val="20"/>
          <w:lang w:val="en-US"/>
        </w:rPr>
      </w:pPr>
    </w:p>
    <w:p w14:paraId="3B099544" w14:textId="2EB979A4" w:rsidR="00D46A81" w:rsidRPr="00FF3794" w:rsidRDefault="173E107A" w:rsidP="5E47559E">
      <w:pPr>
        <w:pStyle w:val="BodyText"/>
        <w:rPr>
          <w:rFonts w:ascii="Arial" w:eastAsia="Arial" w:hAnsi="Arial" w:cs="Arial"/>
          <w:sz w:val="20"/>
          <w:lang w:val="en-US"/>
        </w:rPr>
      </w:pPr>
      <w:r w:rsidRPr="00FF3794">
        <w:rPr>
          <w:rFonts w:ascii="Arial" w:eastAsia="Arial" w:hAnsi="Arial" w:cs="Arial"/>
          <w:sz w:val="20"/>
          <w:lang w:val="en-US"/>
        </w:rPr>
        <w:t xml:space="preserve">Upon CMS </w:t>
      </w:r>
      <w:r w:rsidR="0F47E1F0" w:rsidRPr="00FF3794">
        <w:rPr>
          <w:rFonts w:ascii="Arial" w:eastAsia="Arial" w:hAnsi="Arial" w:cs="Arial"/>
          <w:sz w:val="20"/>
          <w:lang w:val="en-US"/>
        </w:rPr>
        <w:t xml:space="preserve">approval of FSSA’s 1115 </w:t>
      </w:r>
      <w:r w:rsidR="54A1BACF" w:rsidRPr="00FF3794">
        <w:rPr>
          <w:rFonts w:ascii="Arial" w:eastAsia="Arial" w:hAnsi="Arial" w:cs="Arial"/>
          <w:sz w:val="20"/>
          <w:lang w:val="en-US"/>
        </w:rPr>
        <w:t xml:space="preserve">demonstration </w:t>
      </w:r>
      <w:r w:rsidR="0F47E1F0" w:rsidRPr="00FF3794">
        <w:rPr>
          <w:rFonts w:ascii="Arial" w:eastAsia="Arial" w:hAnsi="Arial" w:cs="Arial"/>
          <w:sz w:val="20"/>
          <w:lang w:val="en-US"/>
        </w:rPr>
        <w:t xml:space="preserve">waiver, </w:t>
      </w:r>
      <w:r w:rsidR="4BDA6057" w:rsidRPr="00FF3794">
        <w:rPr>
          <w:rFonts w:ascii="Arial" w:eastAsia="Arial" w:hAnsi="Arial" w:cs="Arial"/>
          <w:sz w:val="20"/>
          <w:lang w:val="en-US"/>
        </w:rPr>
        <w:t>the State inten</w:t>
      </w:r>
      <w:r w:rsidR="0F47E1F0" w:rsidRPr="00FF3794">
        <w:rPr>
          <w:rFonts w:ascii="Arial" w:eastAsia="Arial" w:hAnsi="Arial" w:cs="Arial"/>
          <w:sz w:val="20"/>
          <w:lang w:val="en-US"/>
        </w:rPr>
        <w:t>ds</w:t>
      </w:r>
      <w:r w:rsidR="4BDA6057" w:rsidRPr="00FF3794">
        <w:rPr>
          <w:rFonts w:ascii="Arial" w:eastAsia="Arial" w:hAnsi="Arial" w:cs="Arial"/>
          <w:sz w:val="20"/>
          <w:lang w:val="en-US"/>
        </w:rPr>
        <w:t xml:space="preserve"> to have a single Alternative Benefit Plan (ABP) for </w:t>
      </w:r>
      <w:r w:rsidR="42A7716F" w:rsidRPr="00FF3794">
        <w:rPr>
          <w:rFonts w:ascii="Arial" w:eastAsia="Arial" w:hAnsi="Arial" w:cs="Arial"/>
          <w:color w:val="000000" w:themeColor="text1"/>
          <w:sz w:val="20"/>
          <w:lang w:val="en-US"/>
        </w:rPr>
        <w:t>Healthy Indiana Plan</w:t>
      </w:r>
      <w:r w:rsidR="42A7716F" w:rsidRPr="00FF3794">
        <w:rPr>
          <w:rFonts w:ascii="Arial" w:eastAsia="Arial" w:hAnsi="Arial" w:cs="Arial"/>
          <w:sz w:val="20"/>
          <w:lang w:val="en-US"/>
        </w:rPr>
        <w:t xml:space="preserve"> </w:t>
      </w:r>
      <w:r w:rsidR="4BDA6057" w:rsidRPr="00FF3794">
        <w:rPr>
          <w:rFonts w:ascii="Arial" w:eastAsia="Arial" w:hAnsi="Arial" w:cs="Arial"/>
          <w:sz w:val="20"/>
          <w:lang w:val="en-US"/>
        </w:rPr>
        <w:t xml:space="preserve">3.0 that </w:t>
      </w:r>
      <w:r w:rsidR="3A964249" w:rsidRPr="00FF3794">
        <w:rPr>
          <w:rFonts w:ascii="Arial" w:eastAsia="Arial" w:hAnsi="Arial" w:cs="Arial"/>
          <w:sz w:val="20"/>
          <w:lang w:val="en-US"/>
        </w:rPr>
        <w:t>is compliant with all mandated essential health benefits as required</w:t>
      </w:r>
      <w:r w:rsidR="79EDBC64" w:rsidRPr="00FF3794">
        <w:rPr>
          <w:rFonts w:ascii="Arial" w:eastAsia="Arial" w:hAnsi="Arial" w:cs="Arial"/>
          <w:sz w:val="20"/>
          <w:lang w:val="en-US"/>
        </w:rPr>
        <w:t xml:space="preserve"> by the </w:t>
      </w:r>
      <w:r w:rsidR="21D559A0" w:rsidRPr="00FF3794">
        <w:rPr>
          <w:rFonts w:ascii="Arial" w:eastAsia="Arial" w:hAnsi="Arial" w:cs="Arial"/>
          <w:sz w:val="20"/>
          <w:lang w:val="en-US"/>
        </w:rPr>
        <w:t>Patient Protection and Affordable Care Act (ACA).</w:t>
      </w:r>
      <w:r w:rsidR="513B8F4A" w:rsidRPr="00FF3794">
        <w:rPr>
          <w:rFonts w:ascii="Arial" w:eastAsia="Arial" w:hAnsi="Arial" w:cs="Arial"/>
          <w:sz w:val="20"/>
          <w:lang w:val="en-US"/>
        </w:rPr>
        <w:t xml:space="preserve"> </w:t>
      </w:r>
      <w:r w:rsidR="08142FB9" w:rsidRPr="00FF3794">
        <w:rPr>
          <w:rFonts w:ascii="Arial" w:eastAsia="Arial" w:hAnsi="Arial" w:cs="Arial"/>
          <w:sz w:val="20"/>
          <w:lang w:val="en-US"/>
        </w:rPr>
        <w:t xml:space="preserve">Non-expansion adults previously included in the </w:t>
      </w:r>
      <w:r w:rsidR="6942546B" w:rsidRPr="00FF3794">
        <w:rPr>
          <w:rFonts w:ascii="Arial" w:eastAsia="Arial" w:hAnsi="Arial" w:cs="Arial"/>
          <w:color w:val="000000" w:themeColor="text1"/>
          <w:sz w:val="20"/>
          <w:lang w:val="en-US"/>
        </w:rPr>
        <w:t>Healthy Indiana Plan</w:t>
      </w:r>
      <w:r w:rsidR="6942546B" w:rsidRPr="00FF3794">
        <w:rPr>
          <w:rFonts w:ascii="Arial" w:eastAsia="Arial" w:hAnsi="Arial" w:cs="Arial"/>
          <w:sz w:val="20"/>
          <w:lang w:val="en-US"/>
        </w:rPr>
        <w:t xml:space="preserve"> </w:t>
      </w:r>
      <w:r w:rsidR="08142FB9" w:rsidRPr="00FF3794">
        <w:rPr>
          <w:rFonts w:ascii="Arial" w:eastAsia="Arial" w:hAnsi="Arial" w:cs="Arial"/>
          <w:sz w:val="20"/>
          <w:lang w:val="en-US"/>
        </w:rPr>
        <w:t xml:space="preserve">2.0 waiver will retain their </w:t>
      </w:r>
      <w:r w:rsidR="007E4D64" w:rsidRPr="00FF3794">
        <w:rPr>
          <w:rFonts w:ascii="Arial" w:eastAsia="Arial" w:hAnsi="Arial" w:cs="Arial"/>
          <w:sz w:val="20"/>
          <w:lang w:val="en-US"/>
        </w:rPr>
        <w:t>S</w:t>
      </w:r>
      <w:r w:rsidR="08142FB9" w:rsidRPr="00FF3794">
        <w:rPr>
          <w:rFonts w:ascii="Arial" w:eastAsia="Arial" w:hAnsi="Arial" w:cs="Arial"/>
          <w:sz w:val="20"/>
          <w:lang w:val="en-US"/>
        </w:rPr>
        <w:t xml:space="preserve">tate </w:t>
      </w:r>
      <w:r w:rsidR="007E4D64" w:rsidRPr="00FF3794">
        <w:rPr>
          <w:rFonts w:ascii="Arial" w:eastAsia="Arial" w:hAnsi="Arial" w:cs="Arial"/>
          <w:sz w:val="20"/>
          <w:lang w:val="en-US"/>
        </w:rPr>
        <w:t>P</w:t>
      </w:r>
      <w:r w:rsidR="08142FB9" w:rsidRPr="00FF3794">
        <w:rPr>
          <w:rFonts w:ascii="Arial" w:eastAsia="Arial" w:hAnsi="Arial" w:cs="Arial"/>
          <w:sz w:val="20"/>
          <w:lang w:val="en-US"/>
        </w:rPr>
        <w:t xml:space="preserve">lan eligibility and be moved into </w:t>
      </w:r>
      <w:r w:rsidR="37EEA337" w:rsidRPr="00FF3794">
        <w:rPr>
          <w:rFonts w:ascii="Arial" w:eastAsia="Arial" w:hAnsi="Arial" w:cs="Arial"/>
          <w:sz w:val="20"/>
          <w:lang w:val="en-US"/>
        </w:rPr>
        <w:t>other IHCP Medicaid programs.</w:t>
      </w:r>
    </w:p>
    <w:p w14:paraId="17C6E23B" w14:textId="77777777" w:rsidR="007C434C" w:rsidRPr="00FF3794" w:rsidRDefault="007C434C" w:rsidP="3710B641">
      <w:pPr>
        <w:pStyle w:val="BodyText"/>
        <w:rPr>
          <w:rFonts w:ascii="Arial" w:eastAsia="Arial" w:hAnsi="Arial" w:cs="Arial"/>
          <w:sz w:val="20"/>
          <w:lang w:val="en-US"/>
        </w:rPr>
      </w:pPr>
    </w:p>
    <w:p w14:paraId="10088CEB" w14:textId="0E700105" w:rsidR="00D46A81" w:rsidRPr="00FF3794" w:rsidRDefault="25CEC9F1" w:rsidP="5E47559E">
      <w:pPr>
        <w:pStyle w:val="BodyText"/>
        <w:rPr>
          <w:rFonts w:ascii="Arial" w:eastAsia="Arial" w:hAnsi="Arial" w:cs="Arial"/>
          <w:sz w:val="20"/>
          <w:lang w:val="en-US"/>
        </w:rPr>
      </w:pPr>
      <w:r w:rsidRPr="00FF3794">
        <w:rPr>
          <w:rFonts w:ascii="Arial" w:eastAsia="Arial" w:hAnsi="Arial" w:cs="Arial"/>
          <w:sz w:val="20"/>
          <w:lang w:val="en-US"/>
        </w:rPr>
        <w:t>As required under the Working Families Tax Credit Act</w:t>
      </w:r>
      <w:r w:rsidR="3A1CC936" w:rsidRPr="00FF3794">
        <w:rPr>
          <w:rFonts w:ascii="Arial" w:eastAsia="Arial" w:hAnsi="Arial" w:cs="Arial"/>
          <w:sz w:val="20"/>
          <w:lang w:val="en-US"/>
        </w:rPr>
        <w:t xml:space="preserve"> (W</w:t>
      </w:r>
      <w:r w:rsidR="446889E3" w:rsidRPr="00FF3794">
        <w:rPr>
          <w:rFonts w:ascii="Arial" w:eastAsia="Arial" w:hAnsi="Arial" w:cs="Arial"/>
          <w:sz w:val="20"/>
          <w:lang w:val="en-US"/>
        </w:rPr>
        <w:t>FTCA)</w:t>
      </w:r>
      <w:r w:rsidRPr="00FF3794">
        <w:rPr>
          <w:rFonts w:ascii="Arial" w:eastAsia="Arial" w:hAnsi="Arial" w:cs="Arial"/>
          <w:sz w:val="20"/>
          <w:lang w:val="en-US"/>
        </w:rPr>
        <w:t xml:space="preserve">, </w:t>
      </w:r>
      <w:r w:rsidR="33B299BC" w:rsidRPr="00FF3794">
        <w:rPr>
          <w:rFonts w:ascii="Arial" w:eastAsia="Arial" w:hAnsi="Arial" w:cs="Arial"/>
          <w:color w:val="000000" w:themeColor="text1"/>
          <w:sz w:val="20"/>
          <w:lang w:val="en-US"/>
        </w:rPr>
        <w:t>Healthy Indiana Plan</w:t>
      </w:r>
      <w:r w:rsidR="33B299BC" w:rsidRPr="00FF3794">
        <w:rPr>
          <w:rFonts w:ascii="Arial" w:eastAsia="Arial" w:hAnsi="Arial" w:cs="Arial"/>
          <w:sz w:val="20"/>
          <w:lang w:val="en-US"/>
        </w:rPr>
        <w:t xml:space="preserve"> </w:t>
      </w:r>
      <w:r w:rsidR="3B03EEFF" w:rsidRPr="00FF3794">
        <w:rPr>
          <w:rFonts w:ascii="Arial" w:eastAsia="Arial" w:hAnsi="Arial" w:cs="Arial"/>
          <w:sz w:val="20"/>
          <w:lang w:val="en-US"/>
        </w:rPr>
        <w:t xml:space="preserve">coverage includes greater expectations </w:t>
      </w:r>
      <w:r w:rsidR="7DAE4CC3" w:rsidRPr="00FF3794">
        <w:rPr>
          <w:rFonts w:ascii="Arial" w:eastAsia="Arial" w:hAnsi="Arial" w:cs="Arial"/>
          <w:sz w:val="20"/>
          <w:lang w:val="en-US"/>
        </w:rPr>
        <w:t>a</w:t>
      </w:r>
      <w:r w:rsidR="3B03EEFF" w:rsidRPr="00FF3794">
        <w:rPr>
          <w:rFonts w:ascii="Arial" w:eastAsia="Arial" w:hAnsi="Arial" w:cs="Arial"/>
          <w:sz w:val="20"/>
          <w:lang w:val="en-US"/>
        </w:rPr>
        <w:t xml:space="preserve">round personal responsibility and cost sharing. </w:t>
      </w:r>
      <w:r w:rsidR="446889E3" w:rsidRPr="00FF3794">
        <w:rPr>
          <w:rFonts w:ascii="Arial" w:eastAsia="Arial" w:hAnsi="Arial" w:cs="Arial"/>
          <w:sz w:val="20"/>
          <w:lang w:val="en-US"/>
        </w:rPr>
        <w:t xml:space="preserve">All members, unless otherwise </w:t>
      </w:r>
      <w:r w:rsidR="446889E3" w:rsidRPr="00FF3794">
        <w:rPr>
          <w:rFonts w:ascii="Arial" w:eastAsia="Arial" w:hAnsi="Arial" w:cs="Arial"/>
          <w:sz w:val="20"/>
          <w:lang w:val="en-US"/>
        </w:rPr>
        <w:lastRenderedPageBreak/>
        <w:t>excluded, will be subject to cost sharing through copayments</w:t>
      </w:r>
      <w:r w:rsidR="6D43C42C" w:rsidRPr="00FF3794">
        <w:rPr>
          <w:rFonts w:ascii="Arial" w:eastAsia="Arial" w:hAnsi="Arial" w:cs="Arial"/>
          <w:sz w:val="20"/>
          <w:lang w:val="en-US"/>
        </w:rPr>
        <w:t xml:space="preserve">. </w:t>
      </w:r>
      <w:r w:rsidR="2CB1AFB8" w:rsidRPr="00FF3794">
        <w:rPr>
          <w:rFonts w:ascii="Arial" w:eastAsia="Arial" w:hAnsi="Arial" w:cs="Arial"/>
          <w:sz w:val="20"/>
          <w:lang w:val="en-US"/>
        </w:rPr>
        <w:t xml:space="preserve">Members enrolled in </w:t>
      </w:r>
      <w:r w:rsidR="00CC74A3" w:rsidRPr="00FF3794">
        <w:rPr>
          <w:rFonts w:ascii="Arial" w:eastAsia="Arial" w:hAnsi="Arial" w:cs="Arial"/>
          <w:color w:val="000000" w:themeColor="text1"/>
          <w:sz w:val="20"/>
          <w:lang w:val="en-US"/>
        </w:rPr>
        <w:t>Healthy Indiana Plan</w:t>
      </w:r>
      <w:r w:rsidR="00CC74A3" w:rsidRPr="00FF3794">
        <w:rPr>
          <w:rFonts w:ascii="Arial" w:eastAsia="Arial" w:hAnsi="Arial" w:cs="Arial"/>
          <w:sz w:val="20"/>
          <w:lang w:val="en-US"/>
        </w:rPr>
        <w:t xml:space="preserve"> </w:t>
      </w:r>
      <w:r w:rsidR="7C845BAA" w:rsidRPr="00FF3794">
        <w:rPr>
          <w:rFonts w:ascii="Arial" w:eastAsia="Arial" w:hAnsi="Arial" w:cs="Arial"/>
          <w:sz w:val="20"/>
          <w:lang w:val="en-US"/>
        </w:rPr>
        <w:t xml:space="preserve">are subject to copayments for certain services at the </w:t>
      </w:r>
      <w:proofErr w:type="gramStart"/>
      <w:r w:rsidR="7C845BAA" w:rsidRPr="00FF3794">
        <w:rPr>
          <w:rFonts w:ascii="Arial" w:eastAsia="Arial" w:hAnsi="Arial" w:cs="Arial"/>
          <w:sz w:val="20"/>
          <w:lang w:val="en-US"/>
        </w:rPr>
        <w:t>time of service</w:t>
      </w:r>
      <w:proofErr w:type="gramEnd"/>
      <w:r w:rsidR="7C845BAA" w:rsidRPr="00FF3794">
        <w:rPr>
          <w:rFonts w:ascii="Arial" w:eastAsia="Arial" w:hAnsi="Arial" w:cs="Arial"/>
          <w:sz w:val="20"/>
          <w:lang w:val="en-US"/>
        </w:rPr>
        <w:t xml:space="preserve"> delivery.</w:t>
      </w:r>
      <w:r w:rsidR="2CB1AFB8" w:rsidRPr="00FF3794">
        <w:rPr>
          <w:rFonts w:ascii="Arial" w:eastAsia="Arial" w:hAnsi="Arial" w:cs="Arial"/>
          <w:sz w:val="20"/>
          <w:lang w:val="en-US"/>
        </w:rPr>
        <w:t xml:space="preserve"> </w:t>
      </w:r>
      <w:r w:rsidR="018D78FB" w:rsidRPr="00FF3794">
        <w:rPr>
          <w:rFonts w:ascii="Arial" w:eastAsia="Arial" w:hAnsi="Arial" w:cs="Arial"/>
          <w:sz w:val="20"/>
          <w:lang w:val="en-US"/>
        </w:rPr>
        <w:t xml:space="preserve">Members can receive a reduction in the standard </w:t>
      </w:r>
      <w:r w:rsidR="1CC78435" w:rsidRPr="00FF3794">
        <w:rPr>
          <w:rFonts w:ascii="Arial" w:eastAsia="Arial" w:hAnsi="Arial" w:cs="Arial"/>
          <w:color w:val="000000" w:themeColor="text1"/>
          <w:sz w:val="20"/>
          <w:lang w:val="en-US"/>
        </w:rPr>
        <w:t>Healthy Indiana Plan</w:t>
      </w:r>
      <w:r w:rsidR="1CC78435" w:rsidRPr="00FF3794">
        <w:rPr>
          <w:rFonts w:ascii="Arial" w:eastAsia="Arial" w:hAnsi="Arial" w:cs="Arial"/>
          <w:sz w:val="20"/>
          <w:lang w:val="en-US"/>
        </w:rPr>
        <w:t xml:space="preserve"> </w:t>
      </w:r>
      <w:r w:rsidR="018D78FB" w:rsidRPr="00FF3794">
        <w:rPr>
          <w:rFonts w:ascii="Arial" w:eastAsia="Arial" w:hAnsi="Arial" w:cs="Arial"/>
          <w:sz w:val="20"/>
          <w:lang w:val="en-US"/>
        </w:rPr>
        <w:t>copayment</w:t>
      </w:r>
      <w:r w:rsidR="43556450" w:rsidRPr="00FF3794">
        <w:rPr>
          <w:rFonts w:ascii="Arial" w:eastAsia="Arial" w:hAnsi="Arial" w:cs="Arial"/>
          <w:sz w:val="20"/>
          <w:lang w:val="en-US"/>
        </w:rPr>
        <w:t xml:space="preserve"> by participating in health</w:t>
      </w:r>
      <w:r w:rsidR="4521FD70" w:rsidRPr="00FF3794">
        <w:rPr>
          <w:rFonts w:ascii="Arial" w:eastAsia="Arial" w:hAnsi="Arial" w:cs="Arial"/>
          <w:sz w:val="20"/>
          <w:lang w:val="en-US"/>
        </w:rPr>
        <w:t>y</w:t>
      </w:r>
      <w:r w:rsidR="43556450" w:rsidRPr="00FF3794">
        <w:rPr>
          <w:rFonts w:ascii="Arial" w:eastAsia="Arial" w:hAnsi="Arial" w:cs="Arial"/>
          <w:sz w:val="20"/>
          <w:lang w:val="en-US"/>
        </w:rPr>
        <w:t xml:space="preserve"> behaviors, such as preventative care</w:t>
      </w:r>
      <w:r w:rsidR="6E464904" w:rsidRPr="00FF3794">
        <w:rPr>
          <w:rFonts w:ascii="Arial" w:eastAsia="Arial" w:hAnsi="Arial" w:cs="Arial"/>
          <w:sz w:val="20"/>
          <w:lang w:val="en-US"/>
        </w:rPr>
        <w:t>.</w:t>
      </w:r>
    </w:p>
    <w:p w14:paraId="53720F80" w14:textId="3AD9BF22" w:rsidR="00A37608" w:rsidRPr="00FF3794" w:rsidRDefault="00A37608" w:rsidP="3710B641">
      <w:pPr>
        <w:pStyle w:val="BodyText"/>
        <w:rPr>
          <w:rFonts w:ascii="Arial" w:eastAsia="Arial" w:hAnsi="Arial" w:cs="Arial"/>
          <w:sz w:val="20"/>
        </w:rPr>
      </w:pPr>
    </w:p>
    <w:p w14:paraId="246D692C" w14:textId="5AFA85C7" w:rsidR="00EF6054" w:rsidRPr="00FF3794" w:rsidRDefault="331C020A" w:rsidP="3710B641">
      <w:pPr>
        <w:pStyle w:val="BodyText"/>
        <w:rPr>
          <w:rFonts w:ascii="Arial" w:hAnsi="Arial" w:cs="Arial"/>
        </w:rPr>
      </w:pPr>
      <w:r w:rsidRPr="00FF3794">
        <w:rPr>
          <w:rFonts w:ascii="Arial" w:eastAsia="Arial" w:hAnsi="Arial" w:cs="Arial"/>
          <w:sz w:val="20"/>
        </w:rPr>
        <w:t xml:space="preserve">Table </w:t>
      </w:r>
      <w:r w:rsidR="5D4D7927" w:rsidRPr="00FF3794">
        <w:rPr>
          <w:rFonts w:ascii="Arial" w:eastAsia="Arial" w:hAnsi="Arial" w:cs="Arial"/>
          <w:sz w:val="20"/>
          <w:lang w:val="en-US"/>
        </w:rPr>
        <w:t>1</w:t>
      </w:r>
      <w:r w:rsidRPr="00FF3794">
        <w:rPr>
          <w:rFonts w:ascii="Arial" w:eastAsia="Arial" w:hAnsi="Arial" w:cs="Arial"/>
          <w:sz w:val="20"/>
        </w:rPr>
        <w:t xml:space="preserve"> provides a general list of the </w:t>
      </w:r>
      <w:r w:rsidR="71ADD374" w:rsidRPr="00FF3794">
        <w:rPr>
          <w:rFonts w:ascii="Arial" w:eastAsia="Arial" w:hAnsi="Arial" w:cs="Arial"/>
          <w:color w:val="000000" w:themeColor="text1"/>
          <w:sz w:val="20"/>
          <w:lang w:val="en-US"/>
        </w:rPr>
        <w:t>Healthy Indiana Plan</w:t>
      </w:r>
      <w:r w:rsidR="71ADD374" w:rsidRPr="00FF3794">
        <w:rPr>
          <w:rFonts w:ascii="Arial" w:eastAsia="Arial" w:hAnsi="Arial" w:cs="Arial"/>
          <w:sz w:val="20"/>
        </w:rPr>
        <w:t xml:space="preserve"> </w:t>
      </w:r>
      <w:r w:rsidRPr="00FF3794">
        <w:rPr>
          <w:rFonts w:ascii="Arial" w:eastAsia="Arial" w:hAnsi="Arial" w:cs="Arial"/>
          <w:sz w:val="20"/>
        </w:rPr>
        <w:t xml:space="preserve">covered services and limitations and identifies whether each service is reimbursed by the </w:t>
      </w:r>
      <w:r w:rsidR="651131EF" w:rsidRPr="00FF3794">
        <w:rPr>
          <w:rFonts w:ascii="Arial" w:eastAsia="Arial" w:hAnsi="Arial" w:cs="Arial"/>
          <w:sz w:val="20"/>
        </w:rPr>
        <w:t>Contractor</w:t>
      </w:r>
      <w:r w:rsidR="1163463F" w:rsidRPr="00FF3794">
        <w:rPr>
          <w:rFonts w:ascii="Arial" w:eastAsia="Arial" w:hAnsi="Arial" w:cs="Arial"/>
          <w:sz w:val="20"/>
        </w:rPr>
        <w:t>.</w:t>
      </w:r>
      <w:r w:rsidR="16A173A0" w:rsidRPr="00FF3794">
        <w:rPr>
          <w:rFonts w:ascii="Arial" w:eastAsia="Arial" w:hAnsi="Arial" w:cs="Arial"/>
          <w:sz w:val="20"/>
        </w:rPr>
        <w:t xml:space="preserve"> Most services will be delivered via a capitated managed care arrangement and will be the responsibility of the managed care entity. However, a limited number of services are carved out of the capitated arrangement, and are instead paid through fee-for-service.</w:t>
      </w:r>
      <w:r w:rsidR="1163463F" w:rsidRPr="00FF3794">
        <w:rPr>
          <w:rFonts w:ascii="Arial" w:eastAsia="Arial" w:hAnsi="Arial" w:cs="Arial"/>
          <w:sz w:val="20"/>
        </w:rPr>
        <w:t xml:space="preserve"> </w:t>
      </w:r>
      <w:r w:rsidR="73882C2C" w:rsidRPr="00FF3794">
        <w:rPr>
          <w:rFonts w:ascii="Arial" w:eastAsia="Arial" w:hAnsi="Arial" w:cs="Arial"/>
          <w:sz w:val="20"/>
        </w:rPr>
        <w:t xml:space="preserve">Contract Exhibit </w:t>
      </w:r>
      <w:r w:rsidR="24D5B64C" w:rsidRPr="00FF3794">
        <w:rPr>
          <w:rFonts w:ascii="Arial" w:eastAsia="Arial" w:hAnsi="Arial" w:cs="Arial"/>
          <w:sz w:val="20"/>
          <w:lang w:val="en-US"/>
        </w:rPr>
        <w:t>1</w:t>
      </w:r>
      <w:r w:rsidR="230AB140" w:rsidRPr="00FF3794">
        <w:rPr>
          <w:rFonts w:ascii="Arial" w:eastAsia="Arial" w:hAnsi="Arial" w:cs="Arial"/>
          <w:sz w:val="20"/>
          <w:lang w:val="en-US"/>
        </w:rPr>
        <w:t xml:space="preserve"> </w:t>
      </w:r>
      <w:r w:rsidRPr="00FF3794">
        <w:rPr>
          <w:rFonts w:ascii="Arial" w:eastAsia="Arial" w:hAnsi="Arial" w:cs="Arial"/>
          <w:sz w:val="20"/>
        </w:rPr>
        <w:t>S</w:t>
      </w:r>
      <w:r w:rsidR="606C92ED" w:rsidRPr="00FF3794">
        <w:rPr>
          <w:rFonts w:ascii="Arial" w:eastAsia="Arial" w:hAnsi="Arial" w:cs="Arial"/>
          <w:sz w:val="20"/>
        </w:rPr>
        <w:t>tatement</w:t>
      </w:r>
      <w:r w:rsidRPr="00FF3794">
        <w:rPr>
          <w:rFonts w:ascii="Arial" w:eastAsia="Arial" w:hAnsi="Arial" w:cs="Arial"/>
          <w:sz w:val="20"/>
        </w:rPr>
        <w:t xml:space="preserve"> of Work and </w:t>
      </w:r>
      <w:r w:rsidR="15CAD548" w:rsidRPr="00FF3794">
        <w:rPr>
          <w:rFonts w:ascii="Arial" w:eastAsia="Arial" w:hAnsi="Arial" w:cs="Arial"/>
          <w:color w:val="000000" w:themeColor="text1"/>
          <w:sz w:val="20"/>
          <w:lang w:val="en-US"/>
        </w:rPr>
        <w:t>Healthy Indiana Plan</w:t>
      </w:r>
      <w:r w:rsidR="15CAD548" w:rsidRPr="00FF3794">
        <w:rPr>
          <w:rFonts w:ascii="Arial" w:eastAsia="Arial" w:hAnsi="Arial" w:cs="Arial"/>
          <w:sz w:val="20"/>
        </w:rPr>
        <w:t xml:space="preserve"> </w:t>
      </w:r>
      <w:r w:rsidRPr="00FF3794">
        <w:rPr>
          <w:rFonts w:ascii="Arial" w:eastAsia="Arial" w:hAnsi="Arial" w:cs="Arial"/>
          <w:sz w:val="20"/>
        </w:rPr>
        <w:t>MC</w:t>
      </w:r>
      <w:r w:rsidR="01FAEA8D" w:rsidRPr="00FF3794">
        <w:rPr>
          <w:rFonts w:ascii="Arial" w:eastAsia="Arial" w:hAnsi="Arial" w:cs="Arial"/>
          <w:sz w:val="20"/>
        </w:rPr>
        <w:t>O</w:t>
      </w:r>
      <w:r w:rsidRPr="00FF3794">
        <w:rPr>
          <w:rFonts w:ascii="Arial" w:eastAsia="Arial" w:hAnsi="Arial" w:cs="Arial"/>
          <w:sz w:val="20"/>
        </w:rPr>
        <w:t xml:space="preserve"> Policies and Procedures Manual describe the benefits and services in greater detail including, but not limited to, the following:</w:t>
      </w:r>
    </w:p>
    <w:p w14:paraId="411CDD45" w14:textId="7856357C" w:rsidR="3710B641" w:rsidRPr="00FF3794" w:rsidRDefault="3710B641" w:rsidP="3710B641">
      <w:pPr>
        <w:pStyle w:val="BodyText"/>
        <w:rPr>
          <w:rFonts w:ascii="Arial" w:eastAsia="Arial" w:hAnsi="Arial" w:cs="Arial"/>
          <w:sz w:val="20"/>
        </w:rPr>
      </w:pPr>
    </w:p>
    <w:p w14:paraId="14688332" w14:textId="3FEDDBE6" w:rsidR="00A37608" w:rsidRPr="00FF3794" w:rsidRDefault="331C020A" w:rsidP="5E47559E">
      <w:pPr>
        <w:pStyle w:val="BodyText"/>
        <w:numPr>
          <w:ilvl w:val="0"/>
          <w:numId w:val="16"/>
        </w:numPr>
        <w:tabs>
          <w:tab w:val="clear" w:pos="1632"/>
        </w:tabs>
        <w:ind w:left="720"/>
        <w:rPr>
          <w:rFonts w:ascii="Arial" w:eastAsia="Arial" w:hAnsi="Arial" w:cs="Arial"/>
          <w:sz w:val="20"/>
        </w:rPr>
      </w:pPr>
      <w:r w:rsidRPr="00FF3794">
        <w:rPr>
          <w:rFonts w:ascii="Arial" w:eastAsia="Arial" w:hAnsi="Arial" w:cs="Arial"/>
          <w:sz w:val="20"/>
        </w:rPr>
        <w:t xml:space="preserve">Services that are covered under </w:t>
      </w:r>
      <w:r w:rsidR="58A1DE5B" w:rsidRPr="00FF3794">
        <w:rPr>
          <w:rFonts w:ascii="Arial" w:eastAsia="Arial" w:hAnsi="Arial" w:cs="Arial"/>
          <w:color w:val="000000" w:themeColor="text1"/>
          <w:sz w:val="20"/>
          <w:lang w:val="en-US"/>
        </w:rPr>
        <w:t>Healthy Indiana Plan</w:t>
      </w:r>
      <w:r w:rsidRPr="00FF3794">
        <w:rPr>
          <w:rFonts w:ascii="Arial" w:eastAsia="Arial" w:hAnsi="Arial" w:cs="Arial"/>
          <w:sz w:val="20"/>
        </w:rPr>
        <w:t>.</w:t>
      </w:r>
    </w:p>
    <w:p w14:paraId="087DD036" w14:textId="77777777" w:rsidR="00A37608" w:rsidRPr="00FF3794" w:rsidRDefault="7DF7187A" w:rsidP="3710B641">
      <w:pPr>
        <w:pStyle w:val="BodyText"/>
        <w:numPr>
          <w:ilvl w:val="0"/>
          <w:numId w:val="16"/>
        </w:numPr>
        <w:tabs>
          <w:tab w:val="clear" w:pos="1632"/>
        </w:tabs>
        <w:ind w:left="720"/>
        <w:rPr>
          <w:rFonts w:ascii="Arial" w:eastAsia="Arial" w:hAnsi="Arial" w:cs="Arial"/>
          <w:sz w:val="20"/>
        </w:rPr>
      </w:pPr>
      <w:r w:rsidRPr="00FF3794">
        <w:rPr>
          <w:rFonts w:ascii="Arial" w:eastAsia="Arial" w:hAnsi="Arial" w:cs="Arial"/>
          <w:sz w:val="20"/>
        </w:rPr>
        <w:t xml:space="preserve">Self-referral services that include but are not limited to family planning services, psychiatric services, diabetes self-management services, emergency services, urgent </w:t>
      </w:r>
      <w:r w:rsidR="74068529" w:rsidRPr="00FF3794">
        <w:rPr>
          <w:rFonts w:ascii="Arial" w:eastAsia="Arial" w:hAnsi="Arial" w:cs="Arial"/>
          <w:sz w:val="20"/>
        </w:rPr>
        <w:t>care,</w:t>
      </w:r>
      <w:r w:rsidRPr="00FF3794">
        <w:rPr>
          <w:rFonts w:ascii="Arial" w:eastAsia="Arial" w:hAnsi="Arial" w:cs="Arial"/>
          <w:sz w:val="20"/>
        </w:rPr>
        <w:t xml:space="preserve"> and behavioral health services.</w:t>
      </w:r>
    </w:p>
    <w:p w14:paraId="5DA96030" w14:textId="7DDCD796" w:rsidR="00A37608" w:rsidRPr="00FF3794" w:rsidRDefault="331C020A" w:rsidP="5E47559E">
      <w:pPr>
        <w:pStyle w:val="BodyText"/>
        <w:numPr>
          <w:ilvl w:val="0"/>
          <w:numId w:val="16"/>
        </w:numPr>
        <w:tabs>
          <w:tab w:val="clear" w:pos="1632"/>
        </w:tabs>
        <w:ind w:left="720"/>
        <w:rPr>
          <w:rFonts w:ascii="Arial" w:eastAsia="Arial" w:hAnsi="Arial" w:cs="Arial"/>
          <w:sz w:val="20"/>
        </w:rPr>
      </w:pPr>
      <w:r w:rsidRPr="00FF3794">
        <w:rPr>
          <w:rFonts w:ascii="Arial" w:eastAsia="Arial" w:hAnsi="Arial" w:cs="Arial"/>
          <w:sz w:val="20"/>
        </w:rPr>
        <w:t xml:space="preserve">Medicaid services excluded from </w:t>
      </w:r>
      <w:r w:rsidR="54C09D1D" w:rsidRPr="00FF3794">
        <w:rPr>
          <w:rFonts w:ascii="Arial" w:eastAsia="Arial" w:hAnsi="Arial" w:cs="Arial"/>
          <w:color w:val="000000" w:themeColor="text1"/>
          <w:sz w:val="20"/>
          <w:lang w:val="en-US"/>
        </w:rPr>
        <w:t xml:space="preserve">Healthy Indiana Plan </w:t>
      </w:r>
      <w:r w:rsidRPr="00FF3794">
        <w:rPr>
          <w:rFonts w:ascii="Arial" w:eastAsia="Arial" w:hAnsi="Arial" w:cs="Arial"/>
          <w:sz w:val="20"/>
        </w:rPr>
        <w:t>are long-term institutional care and Home and Community Based waiver services.</w:t>
      </w:r>
    </w:p>
    <w:p w14:paraId="45DBF099" w14:textId="77777777" w:rsidR="00A37608" w:rsidRPr="00FF3794" w:rsidRDefault="7DF7187A" w:rsidP="3710B641">
      <w:pPr>
        <w:pStyle w:val="BodyText"/>
        <w:numPr>
          <w:ilvl w:val="0"/>
          <w:numId w:val="16"/>
        </w:numPr>
        <w:tabs>
          <w:tab w:val="clear" w:pos="1632"/>
        </w:tabs>
        <w:ind w:left="720"/>
        <w:rPr>
          <w:rFonts w:ascii="Arial" w:eastAsia="Arial" w:hAnsi="Arial" w:cs="Arial"/>
          <w:sz w:val="20"/>
          <w:lang w:val="en-US"/>
        </w:rPr>
      </w:pPr>
      <w:r w:rsidRPr="00FF3794">
        <w:rPr>
          <w:rFonts w:ascii="Arial" w:eastAsia="Arial" w:hAnsi="Arial" w:cs="Arial"/>
          <w:sz w:val="20"/>
          <w:lang w:val="en-US"/>
        </w:rPr>
        <w:t xml:space="preserve">Non-covered services are set forth in 405 IAC </w:t>
      </w:r>
      <w:r w:rsidR="7FCEC216" w:rsidRPr="00FF3794">
        <w:rPr>
          <w:rFonts w:ascii="Arial" w:eastAsia="Arial" w:hAnsi="Arial" w:cs="Arial"/>
          <w:sz w:val="20"/>
          <w:lang w:val="en-US"/>
        </w:rPr>
        <w:t>10</w:t>
      </w:r>
      <w:r w:rsidRPr="00FF3794">
        <w:rPr>
          <w:rFonts w:ascii="Arial" w:eastAsia="Arial" w:hAnsi="Arial" w:cs="Arial"/>
          <w:sz w:val="20"/>
          <w:lang w:val="en-US"/>
        </w:rPr>
        <w:t xml:space="preserve">-7.  </w:t>
      </w:r>
    </w:p>
    <w:p w14:paraId="201AFD26" w14:textId="6E500A22" w:rsidR="00B5022E" w:rsidRPr="00FF3794" w:rsidRDefault="7DF7187A" w:rsidP="008E3351">
      <w:pPr>
        <w:pStyle w:val="BodyText"/>
        <w:numPr>
          <w:ilvl w:val="0"/>
          <w:numId w:val="16"/>
        </w:numPr>
        <w:tabs>
          <w:tab w:val="clear" w:pos="1632"/>
        </w:tabs>
        <w:ind w:left="720"/>
        <w:rPr>
          <w:rFonts w:ascii="Arial" w:eastAsia="Arial" w:hAnsi="Arial" w:cs="Arial"/>
          <w:sz w:val="20"/>
          <w:lang w:val="en-US"/>
        </w:rPr>
      </w:pPr>
      <w:r w:rsidRPr="00FF3794">
        <w:rPr>
          <w:rFonts w:ascii="Arial" w:eastAsia="Arial" w:hAnsi="Arial" w:cs="Arial"/>
          <w:sz w:val="20"/>
          <w:lang w:val="en-US"/>
        </w:rPr>
        <w:t>In accordance with 42 CFR 438.6(f)(2)(</w:t>
      </w:r>
      <w:proofErr w:type="spellStart"/>
      <w:r w:rsidRPr="00FF3794">
        <w:rPr>
          <w:rFonts w:ascii="Arial" w:eastAsia="Arial" w:hAnsi="Arial" w:cs="Arial"/>
          <w:sz w:val="20"/>
          <w:lang w:val="en-US"/>
        </w:rPr>
        <w:t>i</w:t>
      </w:r>
      <w:proofErr w:type="spellEnd"/>
      <w:r w:rsidRPr="00FF3794">
        <w:rPr>
          <w:rFonts w:ascii="Arial" w:eastAsia="Arial" w:hAnsi="Arial" w:cs="Arial"/>
          <w:sz w:val="20"/>
          <w:lang w:val="en-US"/>
        </w:rPr>
        <w:t>), which sets forth compliance requirements between MC</w:t>
      </w:r>
      <w:r w:rsidR="1C320EF5" w:rsidRPr="00FF3794">
        <w:rPr>
          <w:rFonts w:ascii="Arial" w:eastAsia="Arial" w:hAnsi="Arial" w:cs="Arial"/>
          <w:sz w:val="20"/>
          <w:lang w:val="en-US"/>
        </w:rPr>
        <w:t>O</w:t>
      </w:r>
      <w:r w:rsidRPr="00FF3794">
        <w:rPr>
          <w:rFonts w:ascii="Arial" w:eastAsia="Arial" w:hAnsi="Arial" w:cs="Arial"/>
          <w:sz w:val="20"/>
          <w:lang w:val="en-US"/>
        </w:rPr>
        <w:t xml:space="preserve">s and FSSA, payment </w:t>
      </w:r>
      <w:r w:rsidR="648F6FB5" w:rsidRPr="00FF3794">
        <w:rPr>
          <w:rFonts w:ascii="Arial" w:eastAsia="Arial" w:hAnsi="Arial" w:cs="Arial"/>
          <w:sz w:val="20"/>
          <w:lang w:val="en-US"/>
        </w:rPr>
        <w:t>must</w:t>
      </w:r>
      <w:r w:rsidRPr="00FF3794">
        <w:rPr>
          <w:rFonts w:ascii="Arial" w:eastAsia="Arial" w:hAnsi="Arial" w:cs="Arial"/>
          <w:sz w:val="20"/>
          <w:lang w:val="en-US"/>
        </w:rPr>
        <w:t xml:space="preserve"> not be made for provider-preventable conditions (PPCs)</w:t>
      </w:r>
      <w:r w:rsidR="74068529" w:rsidRPr="00FF3794">
        <w:rPr>
          <w:rFonts w:ascii="Arial" w:eastAsia="Arial" w:hAnsi="Arial" w:cs="Arial"/>
          <w:sz w:val="20"/>
          <w:lang w:val="en-US"/>
        </w:rPr>
        <w:t xml:space="preserve">.  </w:t>
      </w:r>
    </w:p>
    <w:p w14:paraId="53F3C61A" w14:textId="77777777" w:rsidR="008E3351" w:rsidRPr="00FF3794" w:rsidRDefault="008E3351" w:rsidP="008E3351">
      <w:pPr>
        <w:pStyle w:val="BodyText"/>
        <w:ind w:left="720"/>
        <w:rPr>
          <w:rFonts w:ascii="Arial" w:eastAsia="Arial" w:hAnsi="Arial" w:cs="Arial"/>
          <w:sz w:val="20"/>
          <w:lang w:val="en-US"/>
        </w:rPr>
      </w:pPr>
    </w:p>
    <w:p w14:paraId="5C6E0BD3" w14:textId="027B4D02" w:rsidR="05BB06CF" w:rsidRPr="00FF3794" w:rsidRDefault="797648E7" w:rsidP="2C63B033">
      <w:pPr>
        <w:pStyle w:val="Heading1"/>
        <w:numPr>
          <w:ilvl w:val="0"/>
          <w:numId w:val="7"/>
        </w:numPr>
        <w:ind w:left="540" w:hanging="540"/>
        <w:rPr>
          <w:rFonts w:ascii="Arial" w:eastAsia="Arial" w:hAnsi="Arial" w:cs="Arial"/>
          <w:sz w:val="20"/>
          <w:szCs w:val="20"/>
        </w:rPr>
      </w:pPr>
      <w:bookmarkStart w:id="21" w:name="_Toc237611302"/>
      <w:r w:rsidRPr="00FF3794">
        <w:rPr>
          <w:rFonts w:ascii="Arial" w:eastAsia="Arial" w:hAnsi="Arial" w:cs="Arial"/>
          <w:sz w:val="20"/>
          <w:szCs w:val="20"/>
        </w:rPr>
        <w:t>Carved-Out Services</w:t>
      </w:r>
      <w:bookmarkEnd w:id="21"/>
    </w:p>
    <w:p w14:paraId="191EA770" w14:textId="3FBC39DE" w:rsidR="3710B641" w:rsidRPr="00FF3794" w:rsidRDefault="3710B641" w:rsidP="3710B641">
      <w:pPr>
        <w:pStyle w:val="PSBody2"/>
        <w:spacing w:before="0" w:after="0"/>
        <w:rPr>
          <w:rFonts w:eastAsia="Arial"/>
          <w:b w:val="0"/>
        </w:rPr>
      </w:pPr>
    </w:p>
    <w:p w14:paraId="14E9304D" w14:textId="77777777" w:rsidR="00967418" w:rsidRPr="00FF3794" w:rsidRDefault="0F384658" w:rsidP="3710B641">
      <w:pPr>
        <w:pStyle w:val="PSBody2"/>
        <w:spacing w:before="0" w:after="0"/>
        <w:rPr>
          <w:rFonts w:eastAsia="Arial"/>
          <w:b w:val="0"/>
        </w:rPr>
        <w:sectPr w:rsidR="00967418" w:rsidRPr="00FF3794" w:rsidSect="00967418">
          <w:headerReference w:type="default" r:id="rId12"/>
          <w:footerReference w:type="default" r:id="rId13"/>
          <w:pgSz w:w="12240" w:h="15840"/>
          <w:pgMar w:top="1440" w:right="1440" w:bottom="1440" w:left="1440" w:header="720" w:footer="720" w:gutter="0"/>
          <w:cols w:space="720"/>
          <w:docGrid w:linePitch="360"/>
        </w:sectPr>
      </w:pPr>
      <w:r w:rsidRPr="00FF3794">
        <w:rPr>
          <w:rFonts w:eastAsia="Arial"/>
          <w:b w:val="0"/>
        </w:rPr>
        <w:t xml:space="preserve">The State reserves the right to determine whether specific services, benefits, programs, or populations are administered under this Agreement or through alternative delivery systems. The State will communicate carve-in and carve-out decisions through contract amendments, policy guidance, provider bulletins, or other written communications and will provide reasonable advance notice to support implementation. For members receiving services outside the scope of this Agreement, the Contractor will coordinate with applicable providers, entities, and programs, as appropriate, to support continuity of care; facilitate referrals and transitions; incorporate relevant information into care planning and care coordination activities; exchange information as permitted by law; and assist in addressing barriers to care. The Contractor will not deny, delay, or discontinue care coordination activities for an enrolled member solely because a service they are receiving is administered outside of this Agreement. </w:t>
      </w:r>
    </w:p>
    <w:p w14:paraId="23368072" w14:textId="77777777" w:rsidR="00B5022E" w:rsidRPr="00FF3794" w:rsidRDefault="09C7C9A3" w:rsidP="115A1247">
      <w:pPr>
        <w:pStyle w:val="Heading1"/>
        <w:spacing w:line="259" w:lineRule="auto"/>
        <w:rPr>
          <w:rFonts w:ascii="Arial" w:eastAsia="Arial" w:hAnsi="Arial" w:cs="Arial"/>
          <w:sz w:val="40"/>
          <w:szCs w:val="40"/>
        </w:rPr>
      </w:pPr>
      <w:bookmarkStart w:id="22" w:name="_Toc279754970"/>
      <w:bookmarkStart w:id="23" w:name="_Toc249947353"/>
      <w:bookmarkStart w:id="24" w:name="_Toc1216477758"/>
      <w:bookmarkStart w:id="25" w:name="_Toc237611303"/>
      <w:r w:rsidRPr="00FF3794">
        <w:rPr>
          <w:rFonts w:ascii="Arial" w:eastAsia="Arial" w:hAnsi="Arial" w:cs="Arial"/>
          <w:sz w:val="40"/>
          <w:szCs w:val="40"/>
        </w:rPr>
        <w:lastRenderedPageBreak/>
        <w:t xml:space="preserve">TABLE </w:t>
      </w:r>
      <w:r w:rsidR="2770E29F" w:rsidRPr="00FF3794">
        <w:rPr>
          <w:rFonts w:ascii="Arial" w:eastAsia="Arial" w:hAnsi="Arial" w:cs="Arial"/>
          <w:sz w:val="40"/>
          <w:szCs w:val="40"/>
        </w:rPr>
        <w:t>1</w:t>
      </w:r>
      <w:r w:rsidRPr="00FF3794">
        <w:rPr>
          <w:rFonts w:ascii="Arial" w:eastAsia="Arial" w:hAnsi="Arial" w:cs="Arial"/>
          <w:sz w:val="40"/>
          <w:szCs w:val="40"/>
        </w:rPr>
        <w:t>. HEALTHY INDIANA PLAN BENEFITS</w:t>
      </w:r>
      <w:bookmarkEnd w:id="22"/>
      <w:bookmarkEnd w:id="23"/>
      <w:bookmarkEnd w:id="24"/>
      <w:bookmarkEnd w:id="25"/>
    </w:p>
    <w:p w14:paraId="5489230B" w14:textId="77777777" w:rsidR="008437EC" w:rsidRPr="00FF3794" w:rsidRDefault="008437EC" w:rsidP="00B5022E">
      <w:pPr>
        <w:pStyle w:val="Level1"/>
        <w:numPr>
          <w:ilvl w:val="0"/>
          <w:numId w:val="0"/>
        </w:numPr>
        <w:jc w:val="center"/>
        <w:rPr>
          <w:rFonts w:ascii="Arial" w:hAnsi="Arial" w:cs="Arial"/>
          <w:b/>
          <w:bCs/>
          <w:sz w:val="40"/>
          <w:szCs w:val="40"/>
        </w:rPr>
      </w:pPr>
    </w:p>
    <w:p w14:paraId="2533F244" w14:textId="09631E01" w:rsidR="008437EC" w:rsidRPr="00FF3794" w:rsidRDefault="5F6AD091" w:rsidP="115A1247">
      <w:pPr>
        <w:jc w:val="center"/>
        <w:rPr>
          <w:rFonts w:ascii="Arial" w:eastAsia="Arial" w:hAnsi="Arial" w:cs="Arial"/>
          <w:b/>
          <w:bCs/>
          <w:sz w:val="20"/>
          <w:szCs w:val="20"/>
        </w:rPr>
        <w:sectPr w:rsidR="008437EC" w:rsidRPr="00FF3794" w:rsidSect="00AE22F6">
          <w:headerReference w:type="default" r:id="rId14"/>
          <w:footerReference w:type="default" r:id="rId15"/>
          <w:headerReference w:type="first" r:id="rId16"/>
          <w:pgSz w:w="12240" w:h="15840"/>
          <w:pgMar w:top="1440" w:right="1440" w:bottom="1440" w:left="1440" w:header="720" w:footer="720" w:gutter="0"/>
          <w:cols w:space="720"/>
          <w:docGrid w:linePitch="360"/>
        </w:sectPr>
      </w:pPr>
      <w:bookmarkStart w:id="26" w:name="_Toc1896240349"/>
      <w:r w:rsidRPr="00FF3794">
        <w:rPr>
          <w:rFonts w:ascii="Arial" w:eastAsia="Arial" w:hAnsi="Arial" w:cs="Arial"/>
          <w:sz w:val="20"/>
          <w:szCs w:val="20"/>
        </w:rPr>
        <w:t xml:space="preserve">Note </w:t>
      </w:r>
      <w:r w:rsidR="4555E3B0" w:rsidRPr="00FF3794">
        <w:rPr>
          <w:rFonts w:ascii="Arial" w:eastAsia="Arial" w:hAnsi="Arial" w:cs="Arial"/>
          <w:sz w:val="20"/>
          <w:szCs w:val="20"/>
        </w:rPr>
        <w:t>–</w:t>
      </w:r>
      <w:r w:rsidRPr="00FF3794">
        <w:rPr>
          <w:rFonts w:ascii="Arial" w:eastAsia="Arial" w:hAnsi="Arial" w:cs="Arial"/>
          <w:sz w:val="20"/>
          <w:szCs w:val="20"/>
        </w:rPr>
        <w:t xml:space="preserve"> </w:t>
      </w:r>
      <w:r w:rsidR="4555E3B0" w:rsidRPr="00FF3794">
        <w:rPr>
          <w:rFonts w:ascii="Arial" w:eastAsia="Arial" w:hAnsi="Arial" w:cs="Arial"/>
          <w:sz w:val="20"/>
          <w:szCs w:val="20"/>
        </w:rPr>
        <w:t xml:space="preserve">All content in Table 1 is </w:t>
      </w:r>
      <w:r w:rsidR="609129E3" w:rsidRPr="00FF3794">
        <w:rPr>
          <w:rFonts w:ascii="Arial" w:eastAsia="Arial" w:hAnsi="Arial" w:cs="Arial"/>
          <w:sz w:val="20"/>
          <w:szCs w:val="20"/>
        </w:rPr>
        <w:t>in development</w:t>
      </w:r>
      <w:r w:rsidR="4555E3B0" w:rsidRPr="00FF3794">
        <w:rPr>
          <w:rFonts w:ascii="Arial" w:eastAsia="Arial" w:hAnsi="Arial" w:cs="Arial"/>
          <w:sz w:val="20"/>
          <w:szCs w:val="20"/>
        </w:rPr>
        <w:t xml:space="preserve"> and </w:t>
      </w:r>
      <w:r w:rsidR="1AF9ADE3" w:rsidRPr="00FF3794">
        <w:rPr>
          <w:rFonts w:ascii="Arial" w:eastAsia="Arial" w:hAnsi="Arial" w:cs="Arial"/>
          <w:sz w:val="20"/>
          <w:szCs w:val="20"/>
        </w:rPr>
        <w:t xml:space="preserve">pending CMS review and approval. The State reserves the right to update any materials </w:t>
      </w:r>
      <w:r w:rsidR="594469A1" w:rsidRPr="00FF3794">
        <w:rPr>
          <w:rFonts w:ascii="Arial" w:eastAsia="Arial" w:hAnsi="Arial" w:cs="Arial"/>
          <w:sz w:val="20"/>
          <w:szCs w:val="20"/>
        </w:rPr>
        <w:t>on</w:t>
      </w:r>
      <w:r w:rsidR="1AF9ADE3" w:rsidRPr="00FF3794">
        <w:rPr>
          <w:rFonts w:ascii="Arial" w:eastAsia="Arial" w:hAnsi="Arial" w:cs="Arial"/>
          <w:sz w:val="20"/>
          <w:szCs w:val="20"/>
        </w:rPr>
        <w:t xml:space="preserve"> this table.</w:t>
      </w:r>
      <w:bookmarkEnd w:id="26"/>
    </w:p>
    <w:tbl>
      <w:tblPr>
        <w:tblW w:w="141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5"/>
        <w:gridCol w:w="1610"/>
        <w:gridCol w:w="9000"/>
      </w:tblGrid>
      <w:tr w:rsidR="0056445A" w:rsidRPr="00FF3794" w14:paraId="1224647E" w14:textId="77777777" w:rsidTr="5E47559E">
        <w:trPr>
          <w:cantSplit/>
          <w:trHeight w:val="300"/>
          <w:tblHeader/>
          <w:jc w:val="center"/>
        </w:trPr>
        <w:tc>
          <w:tcPr>
            <w:tcW w:w="3515" w:type="dxa"/>
            <w:vAlign w:val="center"/>
          </w:tcPr>
          <w:p w14:paraId="54E1D093" w14:textId="77777777" w:rsidR="0056445A" w:rsidRPr="00FF3794" w:rsidRDefault="1ABC9EC6" w:rsidP="115A1247">
            <w:pPr>
              <w:jc w:val="center"/>
              <w:rPr>
                <w:rFonts w:ascii="Arial" w:eastAsia="Arial" w:hAnsi="Arial" w:cs="Arial"/>
                <w:b/>
                <w:bCs/>
                <w:sz w:val="20"/>
                <w:szCs w:val="20"/>
              </w:rPr>
            </w:pPr>
            <w:r w:rsidRPr="00FF3794">
              <w:rPr>
                <w:rFonts w:ascii="Arial" w:eastAsia="Arial" w:hAnsi="Arial" w:cs="Arial"/>
                <w:b/>
                <w:bCs/>
                <w:sz w:val="20"/>
                <w:szCs w:val="20"/>
              </w:rPr>
              <w:lastRenderedPageBreak/>
              <w:t>Benefit</w:t>
            </w:r>
          </w:p>
          <w:p w14:paraId="760B883E" w14:textId="77777777" w:rsidR="0056445A" w:rsidRPr="00FF3794" w:rsidRDefault="0056445A" w:rsidP="115A1247">
            <w:pPr>
              <w:jc w:val="center"/>
              <w:rPr>
                <w:rFonts w:ascii="Arial" w:eastAsia="Arial" w:hAnsi="Arial" w:cs="Arial"/>
                <w:b/>
                <w:bCs/>
                <w:sz w:val="20"/>
                <w:szCs w:val="20"/>
              </w:rPr>
            </w:pPr>
          </w:p>
        </w:tc>
        <w:tc>
          <w:tcPr>
            <w:tcW w:w="1610" w:type="dxa"/>
            <w:vAlign w:val="center"/>
          </w:tcPr>
          <w:p w14:paraId="3376A17E" w14:textId="248F0D9C" w:rsidR="0056445A" w:rsidRPr="00FF3794" w:rsidRDefault="77A9D43B" w:rsidP="115A1247">
            <w:pPr>
              <w:jc w:val="center"/>
              <w:rPr>
                <w:rFonts w:ascii="Arial" w:eastAsia="Arial" w:hAnsi="Arial" w:cs="Arial"/>
                <w:b/>
                <w:bCs/>
                <w:sz w:val="20"/>
                <w:szCs w:val="20"/>
              </w:rPr>
            </w:pPr>
            <w:r w:rsidRPr="00FF3794">
              <w:rPr>
                <w:rFonts w:ascii="Arial" w:eastAsia="Arial" w:hAnsi="Arial" w:cs="Arial"/>
                <w:b/>
                <w:bCs/>
                <w:sz w:val="20"/>
                <w:szCs w:val="20"/>
              </w:rPr>
              <w:t>Reimbursed by MC</w:t>
            </w:r>
            <w:r w:rsidR="66832D07" w:rsidRPr="00FF3794">
              <w:rPr>
                <w:rFonts w:ascii="Arial" w:eastAsia="Arial" w:hAnsi="Arial" w:cs="Arial"/>
                <w:b/>
                <w:bCs/>
                <w:sz w:val="20"/>
                <w:szCs w:val="20"/>
              </w:rPr>
              <w:t>O</w:t>
            </w:r>
          </w:p>
        </w:tc>
        <w:tc>
          <w:tcPr>
            <w:tcW w:w="9000" w:type="dxa"/>
          </w:tcPr>
          <w:p w14:paraId="691E390F" w14:textId="65AAE2F2" w:rsidR="0056445A" w:rsidRPr="00FF3794" w:rsidRDefault="66832D07" w:rsidP="115A1247">
            <w:pPr>
              <w:jc w:val="center"/>
              <w:rPr>
                <w:rFonts w:ascii="Arial" w:eastAsia="Arial" w:hAnsi="Arial" w:cs="Arial"/>
                <w:b/>
                <w:bCs/>
                <w:sz w:val="20"/>
                <w:szCs w:val="20"/>
              </w:rPr>
            </w:pPr>
            <w:r w:rsidRPr="00FF3794">
              <w:rPr>
                <w:rFonts w:ascii="Arial" w:eastAsia="Arial" w:hAnsi="Arial" w:cs="Arial"/>
                <w:b/>
                <w:bCs/>
                <w:sz w:val="20"/>
                <w:szCs w:val="20"/>
              </w:rPr>
              <w:t>Limitations/Coverage</w:t>
            </w:r>
          </w:p>
        </w:tc>
      </w:tr>
      <w:tr w:rsidR="009268A4" w:rsidRPr="00FF3794" w14:paraId="1E288945" w14:textId="77777777" w:rsidTr="5E47559E">
        <w:trPr>
          <w:cantSplit/>
          <w:trHeight w:val="300"/>
          <w:jc w:val="center"/>
        </w:trPr>
        <w:tc>
          <w:tcPr>
            <w:tcW w:w="3515" w:type="dxa"/>
          </w:tcPr>
          <w:p w14:paraId="7D726A7B" w14:textId="53417362" w:rsidR="00B344B7" w:rsidRPr="00FF3794" w:rsidRDefault="51D1ED0F" w:rsidP="115A1247">
            <w:pPr>
              <w:ind w:left="85"/>
              <w:contextualSpacing/>
              <w:jc w:val="center"/>
              <w:rPr>
                <w:rFonts w:ascii="Arial" w:eastAsia="Arial" w:hAnsi="Arial" w:cs="Arial"/>
                <w:sz w:val="20"/>
                <w:szCs w:val="20"/>
              </w:rPr>
            </w:pPr>
            <w:r w:rsidRPr="00FF3794">
              <w:rPr>
                <w:rFonts w:ascii="Arial" w:eastAsia="Arial" w:hAnsi="Arial" w:cs="Arial"/>
                <w:sz w:val="20"/>
                <w:szCs w:val="20"/>
              </w:rPr>
              <w:t xml:space="preserve">Adult Mental Health and   Habilitation (AMHH) </w:t>
            </w:r>
          </w:p>
          <w:p w14:paraId="4170D5E6" w14:textId="6194B8A9" w:rsidR="115A1247" w:rsidRPr="00FF3794" w:rsidRDefault="115A1247" w:rsidP="115A1247">
            <w:pPr>
              <w:ind w:left="85"/>
              <w:contextualSpacing/>
              <w:jc w:val="center"/>
              <w:rPr>
                <w:rFonts w:ascii="Arial" w:eastAsia="Arial" w:hAnsi="Arial" w:cs="Arial"/>
                <w:sz w:val="20"/>
                <w:szCs w:val="20"/>
              </w:rPr>
            </w:pPr>
          </w:p>
          <w:p w14:paraId="3E739A09" w14:textId="795D5623" w:rsidR="00155823" w:rsidRPr="00FF3794" w:rsidRDefault="3396798A" w:rsidP="115A1247">
            <w:pPr>
              <w:jc w:val="center"/>
              <w:rPr>
                <w:rFonts w:ascii="Arial" w:eastAsia="Arial" w:hAnsi="Arial" w:cs="Arial"/>
                <w:sz w:val="20"/>
                <w:szCs w:val="20"/>
              </w:rPr>
            </w:pPr>
            <w:r w:rsidRPr="00FF3794">
              <w:rPr>
                <w:rFonts w:ascii="Arial" w:eastAsia="Arial" w:hAnsi="Arial" w:cs="Arial"/>
                <w:sz w:val="20"/>
                <w:szCs w:val="20"/>
              </w:rPr>
              <w:t xml:space="preserve">(Note – this benefit was previously carved out of managed care </w:t>
            </w:r>
            <w:r w:rsidR="33EA40B2" w:rsidRPr="00FF3794">
              <w:rPr>
                <w:rFonts w:ascii="Arial" w:eastAsia="Arial" w:hAnsi="Arial" w:cs="Arial"/>
                <w:sz w:val="20"/>
                <w:szCs w:val="20"/>
              </w:rPr>
              <w:t>but will be carved in for this contract cycle).</w:t>
            </w:r>
          </w:p>
        </w:tc>
        <w:tc>
          <w:tcPr>
            <w:tcW w:w="1610" w:type="dxa"/>
          </w:tcPr>
          <w:p w14:paraId="73E93344" w14:textId="3F72AE6E" w:rsidR="009268A4" w:rsidRPr="00FF3794" w:rsidRDefault="66832D07" w:rsidP="115A1247">
            <w:pPr>
              <w:jc w:val="center"/>
              <w:rPr>
                <w:rFonts w:ascii="Arial" w:eastAsia="Arial" w:hAnsi="Arial" w:cs="Arial"/>
                <w:sz w:val="20"/>
                <w:szCs w:val="20"/>
              </w:rPr>
            </w:pPr>
            <w:r w:rsidRPr="00FF3794">
              <w:rPr>
                <w:rFonts w:ascii="Arial" w:eastAsia="Arial" w:hAnsi="Arial" w:cs="Arial"/>
                <w:sz w:val="20"/>
                <w:szCs w:val="20"/>
              </w:rPr>
              <w:t>Yes</w:t>
            </w:r>
          </w:p>
        </w:tc>
        <w:tc>
          <w:tcPr>
            <w:tcW w:w="9000" w:type="dxa"/>
          </w:tcPr>
          <w:p w14:paraId="0C04EA0C" w14:textId="77777777" w:rsidR="00BE71EA" w:rsidRPr="00FF3794" w:rsidRDefault="43F3CC1D" w:rsidP="115A1247">
            <w:pPr>
              <w:ind w:left="96"/>
              <w:contextualSpacing/>
              <w:rPr>
                <w:rFonts w:ascii="Arial" w:eastAsia="Arial" w:hAnsi="Arial" w:cs="Arial"/>
                <w:sz w:val="20"/>
                <w:szCs w:val="20"/>
              </w:rPr>
            </w:pPr>
            <w:r w:rsidRPr="00FF3794">
              <w:rPr>
                <w:rFonts w:ascii="Arial" w:eastAsia="Arial" w:hAnsi="Arial" w:cs="Arial"/>
                <w:sz w:val="20"/>
                <w:szCs w:val="20"/>
              </w:rPr>
              <w:t>Coverage is available for individuals determined by the Contractor to meet the clinical criteria of the program. Services include:</w:t>
            </w:r>
          </w:p>
          <w:p w14:paraId="33938FEC" w14:textId="77777777" w:rsidR="00BE71EA" w:rsidRPr="00FF3794" w:rsidRDefault="43F3CC1D" w:rsidP="115A1247">
            <w:pPr>
              <w:pStyle w:val="ListParagraph"/>
              <w:numPr>
                <w:ilvl w:val="0"/>
                <w:numId w:val="27"/>
              </w:numPr>
              <w:spacing w:after="160"/>
              <w:rPr>
                <w:rFonts w:ascii="Arial" w:eastAsia="Arial" w:hAnsi="Arial" w:cs="Arial"/>
                <w:sz w:val="20"/>
                <w:szCs w:val="20"/>
              </w:rPr>
            </w:pPr>
            <w:r w:rsidRPr="00FF3794">
              <w:rPr>
                <w:rFonts w:ascii="Arial" w:eastAsia="Arial" w:hAnsi="Arial" w:cs="Arial"/>
                <w:sz w:val="20"/>
                <w:szCs w:val="20"/>
              </w:rPr>
              <w:t>Adult day services;</w:t>
            </w:r>
          </w:p>
          <w:p w14:paraId="3F05281A" w14:textId="77777777" w:rsidR="00BE71EA" w:rsidRPr="00FF3794" w:rsidRDefault="43F3CC1D" w:rsidP="115A1247">
            <w:pPr>
              <w:pStyle w:val="ListParagraph"/>
              <w:numPr>
                <w:ilvl w:val="0"/>
                <w:numId w:val="27"/>
              </w:numPr>
              <w:spacing w:after="160"/>
              <w:rPr>
                <w:rFonts w:ascii="Arial" w:eastAsia="Arial" w:hAnsi="Arial" w:cs="Arial"/>
                <w:sz w:val="20"/>
                <w:szCs w:val="20"/>
              </w:rPr>
            </w:pPr>
            <w:r w:rsidRPr="00FF3794">
              <w:rPr>
                <w:rFonts w:ascii="Arial" w:eastAsia="Arial" w:hAnsi="Arial" w:cs="Arial"/>
                <w:sz w:val="20"/>
                <w:szCs w:val="20"/>
              </w:rPr>
              <w:t>HCB habilitation;</w:t>
            </w:r>
          </w:p>
          <w:p w14:paraId="43E03F58" w14:textId="77777777" w:rsidR="00BE71EA" w:rsidRPr="00FF3794" w:rsidRDefault="43F3CC1D" w:rsidP="115A1247">
            <w:pPr>
              <w:pStyle w:val="ListParagraph"/>
              <w:numPr>
                <w:ilvl w:val="0"/>
                <w:numId w:val="27"/>
              </w:numPr>
              <w:spacing w:after="160"/>
              <w:rPr>
                <w:rFonts w:ascii="Arial" w:eastAsia="Arial" w:hAnsi="Arial" w:cs="Arial"/>
                <w:sz w:val="20"/>
                <w:szCs w:val="20"/>
              </w:rPr>
            </w:pPr>
            <w:r w:rsidRPr="00FF3794">
              <w:rPr>
                <w:rFonts w:ascii="Arial" w:eastAsia="Arial" w:hAnsi="Arial" w:cs="Arial"/>
                <w:sz w:val="20"/>
                <w:szCs w:val="20"/>
              </w:rPr>
              <w:t>Respite</w:t>
            </w:r>
          </w:p>
          <w:p w14:paraId="0CEADAE7" w14:textId="77777777" w:rsidR="00BE71EA" w:rsidRPr="00FF3794" w:rsidRDefault="43F3CC1D" w:rsidP="115A1247">
            <w:pPr>
              <w:pStyle w:val="ListParagraph"/>
              <w:numPr>
                <w:ilvl w:val="0"/>
                <w:numId w:val="27"/>
              </w:numPr>
              <w:spacing w:after="160"/>
              <w:rPr>
                <w:rFonts w:ascii="Arial" w:eastAsia="Arial" w:hAnsi="Arial" w:cs="Arial"/>
                <w:sz w:val="20"/>
                <w:szCs w:val="20"/>
              </w:rPr>
            </w:pPr>
            <w:r w:rsidRPr="00FF3794">
              <w:rPr>
                <w:rFonts w:ascii="Arial" w:eastAsia="Arial" w:hAnsi="Arial" w:cs="Arial"/>
                <w:sz w:val="20"/>
                <w:szCs w:val="20"/>
              </w:rPr>
              <w:t>Therapy and behavioral support services;</w:t>
            </w:r>
          </w:p>
          <w:p w14:paraId="28DC91C8" w14:textId="0557BAA0" w:rsidR="00BE71EA" w:rsidRPr="00FF3794" w:rsidRDefault="43F3CC1D" w:rsidP="115A1247">
            <w:pPr>
              <w:pStyle w:val="ListParagraph"/>
              <w:numPr>
                <w:ilvl w:val="0"/>
                <w:numId w:val="27"/>
              </w:numPr>
              <w:spacing w:after="160"/>
              <w:rPr>
                <w:rFonts w:ascii="Arial" w:eastAsia="Arial" w:hAnsi="Arial" w:cs="Arial"/>
                <w:sz w:val="20"/>
                <w:szCs w:val="20"/>
              </w:rPr>
            </w:pPr>
            <w:r w:rsidRPr="00FF3794">
              <w:rPr>
                <w:rFonts w:ascii="Arial" w:eastAsia="Arial" w:hAnsi="Arial" w:cs="Arial"/>
                <w:sz w:val="20"/>
                <w:szCs w:val="20"/>
              </w:rPr>
              <w:t>Addiction counseling;</w:t>
            </w:r>
          </w:p>
          <w:p w14:paraId="30D17289" w14:textId="77777777" w:rsidR="00BE71EA" w:rsidRPr="00FF3794" w:rsidRDefault="43F3CC1D" w:rsidP="115A1247">
            <w:pPr>
              <w:pStyle w:val="ListParagraph"/>
              <w:numPr>
                <w:ilvl w:val="0"/>
                <w:numId w:val="27"/>
              </w:numPr>
              <w:spacing w:after="160"/>
              <w:rPr>
                <w:rFonts w:ascii="Arial" w:eastAsia="Arial" w:hAnsi="Arial" w:cs="Arial"/>
                <w:sz w:val="20"/>
                <w:szCs w:val="20"/>
              </w:rPr>
            </w:pPr>
            <w:r w:rsidRPr="00FF3794">
              <w:rPr>
                <w:rFonts w:ascii="Arial" w:eastAsia="Arial" w:hAnsi="Arial" w:cs="Arial"/>
                <w:sz w:val="20"/>
                <w:szCs w:val="20"/>
              </w:rPr>
              <w:t>Peer support services;</w:t>
            </w:r>
          </w:p>
          <w:p w14:paraId="6E23B32E" w14:textId="77777777" w:rsidR="00BE71EA" w:rsidRPr="00FF3794" w:rsidRDefault="43F3CC1D" w:rsidP="115A1247">
            <w:pPr>
              <w:pStyle w:val="ListParagraph"/>
              <w:numPr>
                <w:ilvl w:val="0"/>
                <w:numId w:val="27"/>
              </w:numPr>
              <w:spacing w:after="160"/>
              <w:rPr>
                <w:rFonts w:ascii="Arial" w:eastAsia="Arial" w:hAnsi="Arial" w:cs="Arial"/>
                <w:sz w:val="20"/>
                <w:szCs w:val="20"/>
              </w:rPr>
            </w:pPr>
            <w:r w:rsidRPr="00FF3794">
              <w:rPr>
                <w:rFonts w:ascii="Arial" w:eastAsia="Arial" w:hAnsi="Arial" w:cs="Arial"/>
                <w:sz w:val="20"/>
                <w:szCs w:val="20"/>
              </w:rPr>
              <w:t>Supported community engagement services;</w:t>
            </w:r>
          </w:p>
          <w:p w14:paraId="4A57F480" w14:textId="77777777" w:rsidR="00BE71EA" w:rsidRPr="00FF3794" w:rsidRDefault="43F3CC1D" w:rsidP="115A1247">
            <w:pPr>
              <w:pStyle w:val="ListParagraph"/>
              <w:numPr>
                <w:ilvl w:val="0"/>
                <w:numId w:val="27"/>
              </w:numPr>
              <w:spacing w:after="160"/>
              <w:rPr>
                <w:rFonts w:ascii="Arial" w:eastAsia="Arial" w:hAnsi="Arial" w:cs="Arial"/>
                <w:sz w:val="20"/>
                <w:szCs w:val="20"/>
              </w:rPr>
            </w:pPr>
            <w:r w:rsidRPr="00FF3794">
              <w:rPr>
                <w:rFonts w:ascii="Arial" w:eastAsia="Arial" w:hAnsi="Arial" w:cs="Arial"/>
                <w:sz w:val="20"/>
                <w:szCs w:val="20"/>
              </w:rPr>
              <w:t>Care coordination; and</w:t>
            </w:r>
          </w:p>
          <w:p w14:paraId="5460BC66" w14:textId="1FE5B4DB" w:rsidR="009268A4" w:rsidRPr="00FF3794" w:rsidRDefault="43F3CC1D" w:rsidP="115A1247">
            <w:pPr>
              <w:pStyle w:val="ListParagraph"/>
              <w:numPr>
                <w:ilvl w:val="0"/>
                <w:numId w:val="27"/>
              </w:numPr>
              <w:spacing w:after="160"/>
              <w:rPr>
                <w:rFonts w:ascii="Arial" w:eastAsia="Arial" w:hAnsi="Arial" w:cs="Arial"/>
                <w:sz w:val="20"/>
                <w:szCs w:val="20"/>
              </w:rPr>
            </w:pPr>
            <w:r w:rsidRPr="00FF3794">
              <w:rPr>
                <w:rFonts w:ascii="Arial" w:eastAsia="Arial" w:hAnsi="Arial" w:cs="Arial"/>
                <w:sz w:val="20"/>
                <w:szCs w:val="20"/>
              </w:rPr>
              <w:t>Medication training and support.</w:t>
            </w:r>
          </w:p>
        </w:tc>
      </w:tr>
      <w:tr w:rsidR="1775137F" w:rsidRPr="00FF3794" w14:paraId="5D145DB0" w14:textId="77777777" w:rsidTr="5E47559E">
        <w:trPr>
          <w:cantSplit/>
          <w:trHeight w:val="300"/>
          <w:jc w:val="center"/>
        </w:trPr>
        <w:tc>
          <w:tcPr>
            <w:tcW w:w="3515" w:type="dxa"/>
          </w:tcPr>
          <w:p w14:paraId="3C439282" w14:textId="43D9D165" w:rsidR="1775137F" w:rsidRPr="00FF3794" w:rsidRDefault="702F905B" w:rsidP="115A1247">
            <w:pPr>
              <w:jc w:val="center"/>
              <w:rPr>
                <w:rFonts w:ascii="Arial" w:eastAsia="Arial" w:hAnsi="Arial" w:cs="Arial"/>
                <w:sz w:val="20"/>
                <w:szCs w:val="20"/>
              </w:rPr>
            </w:pPr>
            <w:r w:rsidRPr="00FF3794">
              <w:rPr>
                <w:rFonts w:ascii="Arial" w:eastAsia="Arial" w:hAnsi="Arial" w:cs="Arial"/>
                <w:sz w:val="20"/>
                <w:szCs w:val="20"/>
              </w:rPr>
              <w:t>Bariatric Surgery</w:t>
            </w:r>
          </w:p>
        </w:tc>
        <w:tc>
          <w:tcPr>
            <w:tcW w:w="1610" w:type="dxa"/>
          </w:tcPr>
          <w:p w14:paraId="08D91355" w14:textId="5FD74F99" w:rsidR="1775137F" w:rsidRPr="00FF3794" w:rsidRDefault="702F905B" w:rsidP="115A1247">
            <w:pPr>
              <w:jc w:val="center"/>
              <w:rPr>
                <w:rFonts w:ascii="Arial" w:eastAsia="Arial" w:hAnsi="Arial" w:cs="Arial"/>
                <w:sz w:val="20"/>
                <w:szCs w:val="20"/>
              </w:rPr>
            </w:pPr>
            <w:r w:rsidRPr="00FF3794">
              <w:rPr>
                <w:rFonts w:ascii="Arial" w:eastAsia="Arial" w:hAnsi="Arial" w:cs="Arial"/>
                <w:sz w:val="20"/>
                <w:szCs w:val="20"/>
              </w:rPr>
              <w:t>Yes</w:t>
            </w:r>
          </w:p>
        </w:tc>
        <w:tc>
          <w:tcPr>
            <w:tcW w:w="9000" w:type="dxa"/>
          </w:tcPr>
          <w:p w14:paraId="31AC24C4" w14:textId="2FAD4095" w:rsidR="1775137F" w:rsidRPr="00FF3794" w:rsidRDefault="702F905B" w:rsidP="115A1247">
            <w:pPr>
              <w:rPr>
                <w:rFonts w:ascii="Arial" w:eastAsia="Arial" w:hAnsi="Arial" w:cs="Arial"/>
                <w:sz w:val="20"/>
                <w:szCs w:val="20"/>
              </w:rPr>
            </w:pPr>
            <w:r w:rsidRPr="00FF3794">
              <w:rPr>
                <w:rFonts w:ascii="Arial" w:eastAsia="Arial" w:hAnsi="Arial" w:cs="Arial"/>
                <w:sz w:val="20"/>
                <w:szCs w:val="20"/>
              </w:rPr>
              <w:t>To be eligible for this benefit the member must: (1) have morbid obesity that has persisted for at least five years duration, and Physician-supervised non-surgical medical treatment has been unsuccessful for at least 6 consecutive months; or (2) successfully achieve weight loss after participating in physician-supervised non-surgical medical treatment but has been unsuccessful at maintaining weight loss for two years [&gt; 3 kg (6.6 lb.) weight gain]. Benefits do not include personal comfort items and room and board when temporary leave available.</w:t>
            </w:r>
          </w:p>
        </w:tc>
      </w:tr>
      <w:tr w:rsidR="00AC24A3" w:rsidRPr="00FF3794" w14:paraId="7F92BFEC" w14:textId="77777777" w:rsidTr="5E47559E">
        <w:trPr>
          <w:cantSplit/>
          <w:trHeight w:val="300"/>
          <w:jc w:val="center"/>
        </w:trPr>
        <w:tc>
          <w:tcPr>
            <w:tcW w:w="3515" w:type="dxa"/>
          </w:tcPr>
          <w:p w14:paraId="79DC5F93" w14:textId="277EEB77" w:rsidR="000A7F85" w:rsidRPr="00FF3794" w:rsidRDefault="007C5019" w:rsidP="115A1247">
            <w:pPr>
              <w:ind w:left="85" w:hanging="85"/>
              <w:contextualSpacing/>
              <w:jc w:val="center"/>
              <w:rPr>
                <w:rFonts w:ascii="Arial" w:eastAsia="Arial" w:hAnsi="Arial" w:cs="Arial"/>
                <w:sz w:val="20"/>
                <w:szCs w:val="20"/>
              </w:rPr>
            </w:pPr>
            <w:r w:rsidRPr="00FF3794">
              <w:rPr>
                <w:rFonts w:ascii="Arial" w:eastAsia="Arial" w:hAnsi="Arial" w:cs="Arial"/>
                <w:sz w:val="20"/>
                <w:szCs w:val="20"/>
              </w:rPr>
              <w:t xml:space="preserve">Behavioral and Primary Healthcare Coordination </w:t>
            </w:r>
          </w:p>
          <w:p w14:paraId="26A7031D" w14:textId="77777777" w:rsidR="00C6795A" w:rsidRPr="00FF3794" w:rsidRDefault="00C6795A" w:rsidP="115A1247">
            <w:pPr>
              <w:ind w:left="85"/>
              <w:contextualSpacing/>
              <w:jc w:val="center"/>
              <w:rPr>
                <w:rFonts w:ascii="Arial" w:eastAsia="Arial" w:hAnsi="Arial" w:cs="Arial"/>
                <w:sz w:val="20"/>
                <w:szCs w:val="20"/>
              </w:rPr>
            </w:pPr>
          </w:p>
          <w:p w14:paraId="5AD6931A" w14:textId="0F7D7101" w:rsidR="00C6795A" w:rsidRPr="00FF3794" w:rsidRDefault="7F283AE0" w:rsidP="115A1247">
            <w:pPr>
              <w:ind w:left="85"/>
              <w:contextualSpacing/>
              <w:jc w:val="center"/>
              <w:rPr>
                <w:rFonts w:ascii="Arial" w:eastAsia="Arial" w:hAnsi="Arial" w:cs="Arial"/>
                <w:sz w:val="20"/>
                <w:szCs w:val="20"/>
              </w:rPr>
            </w:pPr>
            <w:r w:rsidRPr="00FF3794">
              <w:rPr>
                <w:rFonts w:ascii="Arial" w:eastAsia="Arial" w:hAnsi="Arial" w:cs="Arial"/>
                <w:sz w:val="20"/>
                <w:szCs w:val="20"/>
              </w:rPr>
              <w:t>(Note – this benefit was previously carved out of managed care but will be carved in for this contract cycle).</w:t>
            </w:r>
          </w:p>
        </w:tc>
        <w:tc>
          <w:tcPr>
            <w:tcW w:w="1610" w:type="dxa"/>
          </w:tcPr>
          <w:p w14:paraId="74D6454D" w14:textId="5B287383" w:rsidR="00AC24A3" w:rsidRPr="00FF3794" w:rsidRDefault="66832D07" w:rsidP="115A1247">
            <w:pPr>
              <w:jc w:val="center"/>
              <w:rPr>
                <w:rFonts w:ascii="Arial" w:eastAsia="Arial" w:hAnsi="Arial" w:cs="Arial"/>
                <w:sz w:val="20"/>
                <w:szCs w:val="20"/>
              </w:rPr>
            </w:pPr>
            <w:r w:rsidRPr="00FF3794">
              <w:rPr>
                <w:rFonts w:ascii="Arial" w:eastAsia="Arial" w:hAnsi="Arial" w:cs="Arial"/>
                <w:sz w:val="20"/>
                <w:szCs w:val="20"/>
              </w:rPr>
              <w:t>Yes</w:t>
            </w:r>
          </w:p>
        </w:tc>
        <w:tc>
          <w:tcPr>
            <w:tcW w:w="9000" w:type="dxa"/>
          </w:tcPr>
          <w:p w14:paraId="5B2D9AA6" w14:textId="36FCD705" w:rsidR="00AC24A3" w:rsidRPr="00FF3794" w:rsidRDefault="557696E9" w:rsidP="115A1247">
            <w:pPr>
              <w:ind w:left="96"/>
              <w:contextualSpacing/>
              <w:rPr>
                <w:rFonts w:ascii="Arial" w:eastAsia="Arial" w:hAnsi="Arial" w:cs="Arial"/>
                <w:sz w:val="20"/>
                <w:szCs w:val="20"/>
              </w:rPr>
            </w:pPr>
            <w:r w:rsidRPr="00FF3794">
              <w:rPr>
                <w:rFonts w:ascii="Arial" w:eastAsia="Arial" w:hAnsi="Arial" w:cs="Arial"/>
                <w:sz w:val="20"/>
                <w:szCs w:val="20"/>
              </w:rPr>
              <w:t>Coverage is available for individuals determined by the Contractor to meet the clinical criteria of the program. Includes coordination of healthcare services to manage the healthcare needs of the recipient including direct assistance in gaining access to health services, coordination of care within and across systems, oversight of the entire case and linkage to appropriate services. Limited to forty-eight (48) units per six (6) months.</w:t>
            </w:r>
          </w:p>
        </w:tc>
      </w:tr>
      <w:tr w:rsidR="008972E3" w:rsidRPr="00FF3794" w14:paraId="56BB9B82" w14:textId="77777777" w:rsidTr="5E47559E">
        <w:trPr>
          <w:cantSplit/>
          <w:trHeight w:val="300"/>
          <w:jc w:val="center"/>
        </w:trPr>
        <w:tc>
          <w:tcPr>
            <w:tcW w:w="3515" w:type="dxa"/>
          </w:tcPr>
          <w:p w14:paraId="4E2B5796" w14:textId="77777777" w:rsidR="006E5395" w:rsidRPr="00FF3794" w:rsidRDefault="22E52E87" w:rsidP="115A1247">
            <w:pPr>
              <w:ind w:left="85" w:hanging="85"/>
              <w:contextualSpacing/>
              <w:jc w:val="center"/>
              <w:rPr>
                <w:rFonts w:ascii="Arial" w:eastAsia="Arial" w:hAnsi="Arial" w:cs="Arial"/>
                <w:sz w:val="20"/>
                <w:szCs w:val="20"/>
              </w:rPr>
            </w:pPr>
            <w:r w:rsidRPr="00FF3794">
              <w:rPr>
                <w:rFonts w:ascii="Arial" w:eastAsia="Arial" w:hAnsi="Arial" w:cs="Arial"/>
                <w:sz w:val="20"/>
                <w:szCs w:val="20"/>
              </w:rPr>
              <w:lastRenderedPageBreak/>
              <w:t>Certified Community Behavioral Health Centers (CCBHCs)</w:t>
            </w:r>
          </w:p>
          <w:p w14:paraId="7AD3E237" w14:textId="77777777" w:rsidR="00B15407" w:rsidRPr="00FF3794" w:rsidRDefault="00B15407" w:rsidP="115A1247">
            <w:pPr>
              <w:ind w:left="85" w:hanging="85"/>
              <w:contextualSpacing/>
              <w:jc w:val="center"/>
              <w:rPr>
                <w:rFonts w:ascii="Arial" w:eastAsia="Arial" w:hAnsi="Arial" w:cs="Arial"/>
                <w:b/>
                <w:bCs/>
                <w:sz w:val="20"/>
                <w:szCs w:val="20"/>
              </w:rPr>
            </w:pPr>
          </w:p>
          <w:p w14:paraId="26E86E5F" w14:textId="619A14F5" w:rsidR="00B15407" w:rsidRPr="00FF3794" w:rsidRDefault="11069CFF" w:rsidP="115A1247">
            <w:pPr>
              <w:ind w:left="85" w:hanging="85"/>
              <w:contextualSpacing/>
              <w:jc w:val="center"/>
              <w:rPr>
                <w:rFonts w:ascii="Arial" w:eastAsia="Arial" w:hAnsi="Arial" w:cs="Arial"/>
                <w:sz w:val="20"/>
                <w:szCs w:val="20"/>
              </w:rPr>
            </w:pPr>
            <w:r w:rsidRPr="00FF3794">
              <w:rPr>
                <w:rFonts w:ascii="Arial" w:eastAsia="Arial" w:hAnsi="Arial" w:cs="Arial"/>
                <w:sz w:val="20"/>
                <w:szCs w:val="20"/>
              </w:rPr>
              <w:t>(Note – this benefit was previously carved out of managed care but will be carved in for this contract cycle).</w:t>
            </w:r>
          </w:p>
        </w:tc>
        <w:tc>
          <w:tcPr>
            <w:tcW w:w="1610" w:type="dxa"/>
          </w:tcPr>
          <w:p w14:paraId="3DDEF3B3" w14:textId="307281C0" w:rsidR="008972E3" w:rsidRPr="00FF3794" w:rsidRDefault="66832D07" w:rsidP="115A1247">
            <w:pPr>
              <w:jc w:val="center"/>
              <w:rPr>
                <w:rFonts w:ascii="Arial" w:eastAsia="Arial" w:hAnsi="Arial" w:cs="Arial"/>
                <w:sz w:val="20"/>
                <w:szCs w:val="20"/>
              </w:rPr>
            </w:pPr>
            <w:r w:rsidRPr="00FF3794">
              <w:rPr>
                <w:rFonts w:ascii="Arial" w:eastAsia="Arial" w:hAnsi="Arial" w:cs="Arial"/>
                <w:sz w:val="20"/>
                <w:szCs w:val="20"/>
              </w:rPr>
              <w:t>Yes</w:t>
            </w:r>
          </w:p>
        </w:tc>
        <w:tc>
          <w:tcPr>
            <w:tcW w:w="9000" w:type="dxa"/>
          </w:tcPr>
          <w:p w14:paraId="5F54DABE" w14:textId="57115DC4" w:rsidR="00B06581" w:rsidRPr="00FF3794" w:rsidRDefault="239C8158" w:rsidP="115A1247">
            <w:pPr>
              <w:ind w:left="96"/>
              <w:contextualSpacing/>
              <w:rPr>
                <w:rFonts w:ascii="Arial" w:eastAsia="Arial" w:hAnsi="Arial" w:cs="Arial"/>
                <w:sz w:val="20"/>
                <w:szCs w:val="20"/>
              </w:rPr>
            </w:pPr>
            <w:r w:rsidRPr="00FF3794">
              <w:rPr>
                <w:rFonts w:ascii="Arial" w:eastAsia="Arial" w:hAnsi="Arial" w:cs="Arial"/>
                <w:sz w:val="20"/>
                <w:szCs w:val="20"/>
              </w:rPr>
              <w:t xml:space="preserve">Coverage is available for medically necessary CCBHC services furnished by qualified providers in accordance with </w:t>
            </w:r>
            <w:r w:rsidR="007E4D64" w:rsidRPr="00FF3794">
              <w:rPr>
                <w:rFonts w:ascii="Arial" w:eastAsia="Arial" w:hAnsi="Arial" w:cs="Arial"/>
                <w:sz w:val="20"/>
                <w:szCs w:val="20"/>
              </w:rPr>
              <w:t>S</w:t>
            </w:r>
            <w:r w:rsidRPr="00FF3794">
              <w:rPr>
                <w:rFonts w:ascii="Arial" w:eastAsia="Arial" w:hAnsi="Arial" w:cs="Arial"/>
                <w:sz w:val="20"/>
                <w:szCs w:val="20"/>
              </w:rPr>
              <w:t>tate and federal requirements. At a minimum, covered CCBHC services include:</w:t>
            </w:r>
          </w:p>
          <w:p w14:paraId="55588F5A" w14:textId="77777777" w:rsidR="00B06581" w:rsidRPr="00FF3794" w:rsidRDefault="239C8158" w:rsidP="115A1247">
            <w:pPr>
              <w:pStyle w:val="ListParagraph"/>
              <w:numPr>
                <w:ilvl w:val="0"/>
                <w:numId w:val="27"/>
              </w:numPr>
              <w:spacing w:after="160"/>
              <w:rPr>
                <w:rFonts w:ascii="Arial" w:eastAsia="Arial" w:hAnsi="Arial" w:cs="Arial"/>
                <w:sz w:val="20"/>
                <w:szCs w:val="20"/>
              </w:rPr>
            </w:pPr>
            <w:r w:rsidRPr="00FF3794">
              <w:rPr>
                <w:rFonts w:ascii="Arial" w:eastAsia="Arial" w:hAnsi="Arial" w:cs="Arial"/>
                <w:sz w:val="20"/>
                <w:szCs w:val="20"/>
              </w:rPr>
              <w:t>Crisis services</w:t>
            </w:r>
          </w:p>
          <w:p w14:paraId="418051DA" w14:textId="77777777" w:rsidR="00B06581" w:rsidRPr="00FF3794" w:rsidRDefault="239C8158" w:rsidP="115A1247">
            <w:pPr>
              <w:pStyle w:val="ListParagraph"/>
              <w:numPr>
                <w:ilvl w:val="0"/>
                <w:numId w:val="27"/>
              </w:numPr>
              <w:spacing w:after="160"/>
              <w:rPr>
                <w:rFonts w:ascii="Arial" w:eastAsia="Arial" w:hAnsi="Arial" w:cs="Arial"/>
                <w:sz w:val="20"/>
                <w:szCs w:val="20"/>
              </w:rPr>
            </w:pPr>
            <w:r w:rsidRPr="00FF3794">
              <w:rPr>
                <w:rFonts w:ascii="Arial" w:eastAsia="Arial" w:hAnsi="Arial" w:cs="Arial"/>
                <w:sz w:val="20"/>
                <w:szCs w:val="20"/>
              </w:rPr>
              <w:t>Treatment planning</w:t>
            </w:r>
          </w:p>
          <w:p w14:paraId="72D0F015" w14:textId="77777777" w:rsidR="00B06581" w:rsidRPr="00FF3794" w:rsidRDefault="239C8158" w:rsidP="115A1247">
            <w:pPr>
              <w:pStyle w:val="ListParagraph"/>
              <w:numPr>
                <w:ilvl w:val="0"/>
                <w:numId w:val="27"/>
              </w:numPr>
              <w:spacing w:after="160"/>
              <w:rPr>
                <w:rFonts w:ascii="Arial" w:eastAsia="Arial" w:hAnsi="Arial" w:cs="Arial"/>
                <w:sz w:val="20"/>
                <w:szCs w:val="20"/>
              </w:rPr>
            </w:pPr>
            <w:r w:rsidRPr="00FF3794">
              <w:rPr>
                <w:rFonts w:ascii="Arial" w:eastAsia="Arial" w:hAnsi="Arial" w:cs="Arial"/>
                <w:sz w:val="20"/>
                <w:szCs w:val="20"/>
              </w:rPr>
              <w:t>Screening, assessment, diagnosis &amp; risk assessment</w:t>
            </w:r>
          </w:p>
          <w:p w14:paraId="5497584E" w14:textId="77777777" w:rsidR="00B06581" w:rsidRPr="00FF3794" w:rsidRDefault="239C8158" w:rsidP="115A1247">
            <w:pPr>
              <w:pStyle w:val="ListParagraph"/>
              <w:numPr>
                <w:ilvl w:val="0"/>
                <w:numId w:val="27"/>
              </w:numPr>
              <w:spacing w:after="160"/>
              <w:rPr>
                <w:rFonts w:ascii="Arial" w:eastAsia="Arial" w:hAnsi="Arial" w:cs="Arial"/>
                <w:sz w:val="20"/>
                <w:szCs w:val="20"/>
              </w:rPr>
            </w:pPr>
            <w:r w:rsidRPr="00FF3794">
              <w:rPr>
                <w:rFonts w:ascii="Arial" w:eastAsia="Arial" w:hAnsi="Arial" w:cs="Arial"/>
                <w:sz w:val="20"/>
                <w:szCs w:val="20"/>
              </w:rPr>
              <w:t>Outpatient mental health &amp; substance use services</w:t>
            </w:r>
          </w:p>
          <w:p w14:paraId="4D2379C8" w14:textId="77777777" w:rsidR="00B06581" w:rsidRPr="00FF3794" w:rsidRDefault="239C8158" w:rsidP="115A1247">
            <w:pPr>
              <w:pStyle w:val="ListParagraph"/>
              <w:numPr>
                <w:ilvl w:val="0"/>
                <w:numId w:val="27"/>
              </w:numPr>
              <w:spacing w:after="160"/>
              <w:rPr>
                <w:rFonts w:ascii="Arial" w:eastAsia="Arial" w:hAnsi="Arial" w:cs="Arial"/>
                <w:sz w:val="20"/>
                <w:szCs w:val="20"/>
              </w:rPr>
            </w:pPr>
            <w:r w:rsidRPr="00FF3794">
              <w:rPr>
                <w:rFonts w:ascii="Arial" w:eastAsia="Arial" w:hAnsi="Arial" w:cs="Arial"/>
                <w:sz w:val="20"/>
                <w:szCs w:val="20"/>
              </w:rPr>
              <w:t>Targeted case management</w:t>
            </w:r>
          </w:p>
          <w:p w14:paraId="6503D881" w14:textId="77777777" w:rsidR="00B06581" w:rsidRPr="00FF3794" w:rsidRDefault="239C8158" w:rsidP="115A1247">
            <w:pPr>
              <w:pStyle w:val="ListParagraph"/>
              <w:numPr>
                <w:ilvl w:val="0"/>
                <w:numId w:val="27"/>
              </w:numPr>
              <w:spacing w:after="160"/>
              <w:rPr>
                <w:rFonts w:ascii="Arial" w:eastAsia="Arial" w:hAnsi="Arial" w:cs="Arial"/>
                <w:sz w:val="20"/>
                <w:szCs w:val="20"/>
              </w:rPr>
            </w:pPr>
            <w:r w:rsidRPr="00FF3794">
              <w:rPr>
                <w:rFonts w:ascii="Arial" w:eastAsia="Arial" w:hAnsi="Arial" w:cs="Arial"/>
                <w:sz w:val="20"/>
                <w:szCs w:val="20"/>
              </w:rPr>
              <w:t>Outpatient primary care screening &amp; monitoring</w:t>
            </w:r>
          </w:p>
          <w:p w14:paraId="5F95A773" w14:textId="77777777" w:rsidR="00B06581" w:rsidRPr="00FF3794" w:rsidRDefault="239C8158" w:rsidP="115A1247">
            <w:pPr>
              <w:pStyle w:val="ListParagraph"/>
              <w:numPr>
                <w:ilvl w:val="0"/>
                <w:numId w:val="27"/>
              </w:numPr>
              <w:spacing w:after="160"/>
              <w:rPr>
                <w:rFonts w:ascii="Arial" w:eastAsia="Arial" w:hAnsi="Arial" w:cs="Arial"/>
                <w:sz w:val="20"/>
                <w:szCs w:val="20"/>
              </w:rPr>
            </w:pPr>
            <w:r w:rsidRPr="00FF3794">
              <w:rPr>
                <w:rFonts w:ascii="Arial" w:eastAsia="Arial" w:hAnsi="Arial" w:cs="Arial"/>
                <w:sz w:val="20"/>
                <w:szCs w:val="20"/>
              </w:rPr>
              <w:t>Community-based mental health care for veterans</w:t>
            </w:r>
          </w:p>
          <w:p w14:paraId="544256BB" w14:textId="77777777" w:rsidR="00B06581" w:rsidRPr="00FF3794" w:rsidRDefault="239C8158" w:rsidP="115A1247">
            <w:pPr>
              <w:pStyle w:val="ListParagraph"/>
              <w:numPr>
                <w:ilvl w:val="0"/>
                <w:numId w:val="27"/>
              </w:numPr>
              <w:spacing w:after="160"/>
              <w:rPr>
                <w:rFonts w:ascii="Arial" w:eastAsia="Arial" w:hAnsi="Arial" w:cs="Arial"/>
                <w:sz w:val="20"/>
                <w:szCs w:val="20"/>
              </w:rPr>
            </w:pPr>
            <w:r w:rsidRPr="00FF3794">
              <w:rPr>
                <w:rFonts w:ascii="Arial" w:eastAsia="Arial" w:hAnsi="Arial" w:cs="Arial"/>
                <w:sz w:val="20"/>
                <w:szCs w:val="20"/>
              </w:rPr>
              <w:t>Peer, family support &amp; counselor services</w:t>
            </w:r>
          </w:p>
          <w:p w14:paraId="2D37F4EB" w14:textId="4E34A247" w:rsidR="008972E3" w:rsidRPr="00FF3794" w:rsidRDefault="239C8158" w:rsidP="115A1247">
            <w:pPr>
              <w:pStyle w:val="ListParagraph"/>
              <w:numPr>
                <w:ilvl w:val="0"/>
                <w:numId w:val="27"/>
              </w:numPr>
              <w:spacing w:after="160"/>
              <w:rPr>
                <w:rFonts w:ascii="Arial" w:eastAsia="Arial" w:hAnsi="Arial" w:cs="Arial"/>
                <w:sz w:val="20"/>
                <w:szCs w:val="20"/>
              </w:rPr>
            </w:pPr>
            <w:r w:rsidRPr="00FF3794">
              <w:rPr>
                <w:rFonts w:ascii="Arial" w:eastAsia="Arial" w:hAnsi="Arial" w:cs="Arial"/>
                <w:sz w:val="20"/>
                <w:szCs w:val="20"/>
              </w:rPr>
              <w:t>Psychiatric rehabilitation services</w:t>
            </w:r>
          </w:p>
        </w:tc>
      </w:tr>
      <w:tr w:rsidR="115A1247" w:rsidRPr="00FF3794" w14:paraId="285B699F" w14:textId="77777777" w:rsidTr="5E47559E">
        <w:trPr>
          <w:cantSplit/>
          <w:trHeight w:val="300"/>
          <w:jc w:val="center"/>
        </w:trPr>
        <w:tc>
          <w:tcPr>
            <w:tcW w:w="3515" w:type="dxa"/>
          </w:tcPr>
          <w:p w14:paraId="34BC5008" w14:textId="7D1B902D" w:rsidR="115A1247" w:rsidRPr="00FF3794" w:rsidRDefault="115A1247" w:rsidP="115A1247">
            <w:pPr>
              <w:jc w:val="center"/>
              <w:rPr>
                <w:rFonts w:ascii="Arial" w:eastAsia="Arial" w:hAnsi="Arial" w:cs="Arial"/>
                <w:sz w:val="20"/>
                <w:szCs w:val="20"/>
              </w:rPr>
            </w:pPr>
            <w:r w:rsidRPr="00FF3794">
              <w:rPr>
                <w:rFonts w:ascii="Arial" w:eastAsia="Arial" w:hAnsi="Arial" w:cs="Arial"/>
                <w:sz w:val="20"/>
                <w:szCs w:val="20"/>
              </w:rPr>
              <w:t xml:space="preserve">Chiropractic Manipulations </w:t>
            </w:r>
          </w:p>
        </w:tc>
        <w:tc>
          <w:tcPr>
            <w:tcW w:w="1610" w:type="dxa"/>
          </w:tcPr>
          <w:p w14:paraId="078D40D4" w14:textId="0B7B65BD" w:rsidR="115A1247" w:rsidRPr="00FF3794" w:rsidRDefault="115A1247" w:rsidP="115A1247">
            <w:pPr>
              <w:jc w:val="center"/>
              <w:rPr>
                <w:rFonts w:ascii="Arial" w:eastAsia="Arial" w:hAnsi="Arial" w:cs="Arial"/>
                <w:sz w:val="20"/>
                <w:szCs w:val="20"/>
              </w:rPr>
            </w:pPr>
            <w:r w:rsidRPr="00FF3794">
              <w:rPr>
                <w:rFonts w:ascii="Arial" w:eastAsia="Arial" w:hAnsi="Arial" w:cs="Arial"/>
                <w:sz w:val="20"/>
                <w:szCs w:val="20"/>
              </w:rPr>
              <w:t>Yes</w:t>
            </w:r>
          </w:p>
        </w:tc>
        <w:tc>
          <w:tcPr>
            <w:tcW w:w="9000" w:type="dxa"/>
          </w:tcPr>
          <w:p w14:paraId="051754A8" w14:textId="191BDA50" w:rsidR="115A1247" w:rsidRPr="00FF3794" w:rsidRDefault="115A1247" w:rsidP="115A1247">
            <w:pPr>
              <w:rPr>
                <w:rFonts w:ascii="Arial" w:eastAsia="Arial" w:hAnsi="Arial" w:cs="Arial"/>
                <w:sz w:val="20"/>
                <w:szCs w:val="20"/>
              </w:rPr>
            </w:pPr>
            <w:r w:rsidRPr="00FF3794">
              <w:rPr>
                <w:rFonts w:ascii="Arial" w:eastAsia="Arial" w:hAnsi="Arial" w:cs="Arial"/>
                <w:sz w:val="20"/>
                <w:szCs w:val="20"/>
              </w:rPr>
              <w:t>Limits equivalent to State Plan.</w:t>
            </w:r>
          </w:p>
        </w:tc>
      </w:tr>
      <w:tr w:rsidR="1775137F" w:rsidRPr="00FF3794" w14:paraId="4293E3AE" w14:textId="77777777" w:rsidTr="5E47559E">
        <w:trPr>
          <w:cantSplit/>
          <w:trHeight w:val="300"/>
          <w:jc w:val="center"/>
        </w:trPr>
        <w:tc>
          <w:tcPr>
            <w:tcW w:w="3515" w:type="dxa"/>
          </w:tcPr>
          <w:p w14:paraId="2806C6E4" w14:textId="77777777" w:rsidR="1775137F" w:rsidRPr="00FF3794" w:rsidRDefault="702F905B" w:rsidP="115A1247">
            <w:pPr>
              <w:jc w:val="center"/>
              <w:rPr>
                <w:rFonts w:ascii="Arial" w:eastAsia="Arial" w:hAnsi="Arial" w:cs="Arial"/>
                <w:sz w:val="20"/>
                <w:szCs w:val="20"/>
              </w:rPr>
            </w:pPr>
            <w:r w:rsidRPr="00FF3794">
              <w:rPr>
                <w:rFonts w:ascii="Arial" w:eastAsia="Arial" w:hAnsi="Arial" w:cs="Arial"/>
                <w:sz w:val="20"/>
                <w:szCs w:val="20"/>
              </w:rPr>
              <w:t>Clinical Trials for Cancer Treatment</w:t>
            </w:r>
          </w:p>
        </w:tc>
        <w:tc>
          <w:tcPr>
            <w:tcW w:w="1610" w:type="dxa"/>
          </w:tcPr>
          <w:p w14:paraId="63FA9C1C" w14:textId="417BF5CB" w:rsidR="1775137F" w:rsidRPr="00FF3794" w:rsidRDefault="702F905B" w:rsidP="115A1247">
            <w:pPr>
              <w:jc w:val="center"/>
              <w:rPr>
                <w:rFonts w:ascii="Arial" w:eastAsia="Arial" w:hAnsi="Arial" w:cs="Arial"/>
                <w:sz w:val="20"/>
                <w:szCs w:val="20"/>
              </w:rPr>
            </w:pPr>
            <w:r w:rsidRPr="00FF3794">
              <w:rPr>
                <w:rFonts w:ascii="Arial" w:eastAsia="Arial" w:hAnsi="Arial" w:cs="Arial"/>
                <w:sz w:val="20"/>
                <w:szCs w:val="20"/>
              </w:rPr>
              <w:t>Yes</w:t>
            </w:r>
          </w:p>
        </w:tc>
        <w:tc>
          <w:tcPr>
            <w:tcW w:w="9000" w:type="dxa"/>
          </w:tcPr>
          <w:p w14:paraId="380AE0A3" w14:textId="0A119510" w:rsidR="1775137F" w:rsidRPr="00FF3794" w:rsidRDefault="702F905B" w:rsidP="115A1247">
            <w:pPr>
              <w:rPr>
                <w:rFonts w:ascii="Arial" w:eastAsia="Arial" w:hAnsi="Arial" w:cs="Arial"/>
                <w:sz w:val="20"/>
                <w:szCs w:val="20"/>
              </w:rPr>
            </w:pPr>
            <w:r w:rsidRPr="00FF3794">
              <w:rPr>
                <w:rFonts w:ascii="Arial" w:eastAsia="Arial" w:hAnsi="Arial" w:cs="Arial"/>
                <w:sz w:val="20"/>
                <w:szCs w:val="20"/>
              </w:rPr>
              <w:t>The clinical trial must be approved or funded by an FSSA approved entity.  Coverage or routine patient costs of items or services for members enrolled in qualifying clinical trials Items and services that are not routine care costs or unrelated to the care method will not be covered</w:t>
            </w:r>
          </w:p>
        </w:tc>
      </w:tr>
      <w:tr w:rsidR="1775137F" w:rsidRPr="00FF3794" w14:paraId="1B67363C" w14:textId="77777777" w:rsidTr="5E47559E">
        <w:trPr>
          <w:cantSplit/>
          <w:trHeight w:val="300"/>
          <w:jc w:val="center"/>
        </w:trPr>
        <w:tc>
          <w:tcPr>
            <w:tcW w:w="3515" w:type="dxa"/>
          </w:tcPr>
          <w:p w14:paraId="232E2ECB" w14:textId="1A02154C" w:rsidR="1775137F" w:rsidRPr="00FF3794" w:rsidRDefault="702F905B" w:rsidP="115A1247">
            <w:pPr>
              <w:jc w:val="center"/>
              <w:rPr>
                <w:rFonts w:ascii="Arial" w:eastAsia="Arial" w:hAnsi="Arial" w:cs="Arial"/>
                <w:sz w:val="20"/>
                <w:szCs w:val="20"/>
              </w:rPr>
            </w:pPr>
            <w:r w:rsidRPr="00FF3794">
              <w:rPr>
                <w:rFonts w:ascii="Arial" w:eastAsia="Arial" w:hAnsi="Arial" w:cs="Arial"/>
                <w:sz w:val="20"/>
                <w:szCs w:val="20"/>
              </w:rPr>
              <w:t xml:space="preserve">Dental Services </w:t>
            </w:r>
          </w:p>
        </w:tc>
        <w:tc>
          <w:tcPr>
            <w:tcW w:w="1610" w:type="dxa"/>
          </w:tcPr>
          <w:p w14:paraId="2C003F92" w14:textId="61484929" w:rsidR="1775137F" w:rsidRPr="00FF3794" w:rsidRDefault="702F905B" w:rsidP="115A1247">
            <w:pPr>
              <w:jc w:val="center"/>
              <w:rPr>
                <w:rFonts w:ascii="Arial" w:eastAsia="Arial" w:hAnsi="Arial" w:cs="Arial"/>
                <w:sz w:val="20"/>
                <w:szCs w:val="20"/>
              </w:rPr>
            </w:pPr>
            <w:r w:rsidRPr="00FF3794">
              <w:rPr>
                <w:rFonts w:ascii="Arial" w:eastAsia="Arial" w:hAnsi="Arial" w:cs="Arial"/>
                <w:sz w:val="20"/>
                <w:szCs w:val="20"/>
              </w:rPr>
              <w:t>Yes</w:t>
            </w:r>
          </w:p>
        </w:tc>
        <w:tc>
          <w:tcPr>
            <w:tcW w:w="9000" w:type="dxa"/>
          </w:tcPr>
          <w:p w14:paraId="108D802F" w14:textId="63F97D02" w:rsidR="1775137F" w:rsidRPr="00FF3794" w:rsidRDefault="702F905B" w:rsidP="115A1247">
            <w:pPr>
              <w:rPr>
                <w:rFonts w:ascii="Arial" w:eastAsia="Arial" w:hAnsi="Arial" w:cs="Arial"/>
                <w:sz w:val="20"/>
                <w:szCs w:val="20"/>
              </w:rPr>
            </w:pPr>
            <w:r w:rsidRPr="00FF3794">
              <w:rPr>
                <w:rFonts w:ascii="Arial" w:eastAsia="Arial" w:hAnsi="Arial" w:cs="Arial"/>
                <w:sz w:val="20"/>
                <w:szCs w:val="20"/>
              </w:rPr>
              <w:t>Dental benefits include State Plan equivalent benefits. Benefit may be subject to copayment for services rendered or per visit.</w:t>
            </w:r>
          </w:p>
        </w:tc>
      </w:tr>
      <w:tr w:rsidR="1775137F" w:rsidRPr="00FF3794" w14:paraId="535FC139" w14:textId="77777777" w:rsidTr="5E47559E">
        <w:trPr>
          <w:cantSplit/>
          <w:trHeight w:val="300"/>
          <w:jc w:val="center"/>
        </w:trPr>
        <w:tc>
          <w:tcPr>
            <w:tcW w:w="3515" w:type="dxa"/>
          </w:tcPr>
          <w:p w14:paraId="713689A6" w14:textId="77777777" w:rsidR="1775137F" w:rsidRPr="00FF3794" w:rsidRDefault="702F905B" w:rsidP="115A1247">
            <w:pPr>
              <w:jc w:val="center"/>
              <w:rPr>
                <w:rFonts w:ascii="Arial" w:eastAsia="Arial" w:hAnsi="Arial" w:cs="Arial"/>
                <w:sz w:val="20"/>
                <w:szCs w:val="20"/>
              </w:rPr>
            </w:pPr>
            <w:r w:rsidRPr="00FF3794">
              <w:rPr>
                <w:rFonts w:ascii="Arial" w:eastAsia="Arial" w:hAnsi="Arial" w:cs="Arial"/>
                <w:sz w:val="20"/>
                <w:szCs w:val="20"/>
              </w:rPr>
              <w:t xml:space="preserve">Diabetes </w:t>
            </w:r>
            <w:proofErr w:type="spellStart"/>
            <w:r w:rsidRPr="00FF3794">
              <w:rPr>
                <w:rFonts w:ascii="Arial" w:eastAsia="Arial" w:hAnsi="Arial" w:cs="Arial"/>
                <w:sz w:val="20"/>
                <w:szCs w:val="20"/>
              </w:rPr>
              <w:t>Self Management</w:t>
            </w:r>
            <w:proofErr w:type="spellEnd"/>
            <w:r w:rsidRPr="00FF3794">
              <w:rPr>
                <w:rFonts w:ascii="Arial" w:eastAsia="Arial" w:hAnsi="Arial" w:cs="Arial"/>
                <w:sz w:val="20"/>
                <w:szCs w:val="20"/>
              </w:rPr>
              <w:t xml:space="preserve"> Training</w:t>
            </w:r>
          </w:p>
        </w:tc>
        <w:tc>
          <w:tcPr>
            <w:tcW w:w="1610" w:type="dxa"/>
          </w:tcPr>
          <w:p w14:paraId="569A2392" w14:textId="7F29463E" w:rsidR="1775137F" w:rsidRPr="00FF3794" w:rsidRDefault="702F905B" w:rsidP="115A1247">
            <w:pPr>
              <w:jc w:val="center"/>
              <w:rPr>
                <w:rFonts w:ascii="Arial" w:eastAsia="Arial" w:hAnsi="Arial" w:cs="Arial"/>
                <w:sz w:val="20"/>
                <w:szCs w:val="20"/>
              </w:rPr>
            </w:pPr>
            <w:r w:rsidRPr="00FF3794">
              <w:rPr>
                <w:rFonts w:ascii="Arial" w:eastAsia="Arial" w:hAnsi="Arial" w:cs="Arial"/>
                <w:sz w:val="20"/>
                <w:szCs w:val="20"/>
              </w:rPr>
              <w:t>Yes</w:t>
            </w:r>
          </w:p>
        </w:tc>
        <w:tc>
          <w:tcPr>
            <w:tcW w:w="9000" w:type="dxa"/>
          </w:tcPr>
          <w:p w14:paraId="12FB5A10" w14:textId="1F5B9715" w:rsidR="1775137F" w:rsidRPr="00FF3794" w:rsidRDefault="702F905B" w:rsidP="115A1247">
            <w:pPr>
              <w:rPr>
                <w:rFonts w:ascii="Arial" w:eastAsia="Arial" w:hAnsi="Arial" w:cs="Arial"/>
                <w:sz w:val="20"/>
                <w:szCs w:val="20"/>
              </w:rPr>
            </w:pPr>
            <w:r w:rsidRPr="00FF3794">
              <w:rPr>
                <w:rFonts w:ascii="Arial" w:eastAsia="Arial" w:hAnsi="Arial" w:cs="Arial"/>
                <w:sz w:val="20"/>
                <w:szCs w:val="20"/>
              </w:rPr>
              <w:t>Limited to sixteen (16) units per member per year. Additional units may be prior authorized.</w:t>
            </w:r>
          </w:p>
        </w:tc>
      </w:tr>
      <w:tr w:rsidR="1775137F" w:rsidRPr="00FF3794" w14:paraId="56C0F45B" w14:textId="77777777" w:rsidTr="5E47559E">
        <w:trPr>
          <w:cantSplit/>
          <w:trHeight w:val="300"/>
          <w:jc w:val="center"/>
        </w:trPr>
        <w:tc>
          <w:tcPr>
            <w:tcW w:w="3515" w:type="dxa"/>
          </w:tcPr>
          <w:p w14:paraId="233CA3CB" w14:textId="23B4CCEF" w:rsidR="1775137F" w:rsidRPr="00FF3794" w:rsidRDefault="702F905B" w:rsidP="115A1247">
            <w:pPr>
              <w:jc w:val="center"/>
              <w:rPr>
                <w:rFonts w:ascii="Arial" w:eastAsia="Arial" w:hAnsi="Arial" w:cs="Arial"/>
                <w:sz w:val="20"/>
                <w:szCs w:val="20"/>
              </w:rPr>
            </w:pPr>
            <w:r w:rsidRPr="00FF3794">
              <w:rPr>
                <w:rFonts w:ascii="Arial" w:eastAsia="Arial" w:hAnsi="Arial" w:cs="Arial"/>
                <w:sz w:val="20"/>
                <w:szCs w:val="20"/>
              </w:rPr>
              <w:t>Drug Coverage</w:t>
            </w:r>
          </w:p>
        </w:tc>
        <w:tc>
          <w:tcPr>
            <w:tcW w:w="1610" w:type="dxa"/>
          </w:tcPr>
          <w:p w14:paraId="6BBE4AA2" w14:textId="0D1C4E89" w:rsidR="1775137F" w:rsidRPr="00FF3794" w:rsidRDefault="702F905B" w:rsidP="115A1247">
            <w:pPr>
              <w:pStyle w:val="BodyTextIndent3"/>
              <w:rPr>
                <w:rFonts w:ascii="Arial" w:eastAsia="Arial" w:hAnsi="Arial" w:cs="Arial"/>
                <w:sz w:val="20"/>
                <w:szCs w:val="20"/>
              </w:rPr>
            </w:pPr>
            <w:r w:rsidRPr="00FF3794">
              <w:rPr>
                <w:rFonts w:ascii="Arial" w:eastAsia="Arial" w:hAnsi="Arial" w:cs="Arial"/>
                <w:sz w:val="20"/>
                <w:szCs w:val="20"/>
              </w:rPr>
              <w:t>Yes</w:t>
            </w:r>
          </w:p>
        </w:tc>
        <w:tc>
          <w:tcPr>
            <w:tcW w:w="9000" w:type="dxa"/>
          </w:tcPr>
          <w:p w14:paraId="2C1FBC33" w14:textId="6B2F1157" w:rsidR="1775137F" w:rsidRPr="00FF3794" w:rsidRDefault="702F905B" w:rsidP="115A1247">
            <w:pPr>
              <w:rPr>
                <w:rFonts w:ascii="Arial" w:eastAsia="Arial" w:hAnsi="Arial" w:cs="Arial"/>
                <w:sz w:val="20"/>
                <w:szCs w:val="20"/>
              </w:rPr>
            </w:pPr>
            <w:r w:rsidRPr="00FF3794">
              <w:rPr>
                <w:rFonts w:ascii="Arial" w:eastAsia="Arial" w:hAnsi="Arial" w:cs="Arial"/>
                <w:sz w:val="20"/>
                <w:szCs w:val="20"/>
              </w:rPr>
              <w:t xml:space="preserve">Drug coverage shall follow the </w:t>
            </w:r>
            <w:r w:rsidR="002651B3" w:rsidRPr="00FF3794">
              <w:rPr>
                <w:rFonts w:ascii="Arial" w:eastAsia="Arial" w:hAnsi="Arial" w:cs="Arial"/>
                <w:sz w:val="20"/>
                <w:szCs w:val="20"/>
              </w:rPr>
              <w:t>S</w:t>
            </w:r>
            <w:r w:rsidRPr="00FF3794">
              <w:rPr>
                <w:rFonts w:ascii="Arial" w:eastAsia="Arial" w:hAnsi="Arial" w:cs="Arial"/>
                <w:sz w:val="20"/>
                <w:szCs w:val="20"/>
              </w:rPr>
              <w:t>tatewide unified preferred drug list (SUPDL) for the pharmacy benefit. The SUPDL will consist of the fee-for-service (FFS) PDL. Benefit may be subject to copayment for services rendered or per visit.</w:t>
            </w:r>
          </w:p>
          <w:p w14:paraId="77E2764B" w14:textId="77777777" w:rsidR="1775137F" w:rsidRPr="00FF3794" w:rsidRDefault="1775137F" w:rsidP="115A1247">
            <w:pPr>
              <w:rPr>
                <w:rFonts w:ascii="Arial" w:eastAsia="Arial" w:hAnsi="Arial" w:cs="Arial"/>
                <w:sz w:val="20"/>
                <w:szCs w:val="20"/>
              </w:rPr>
            </w:pPr>
          </w:p>
          <w:p w14:paraId="2F2165F1" w14:textId="77777777" w:rsidR="1775137F" w:rsidRPr="00FF3794" w:rsidRDefault="1775137F" w:rsidP="115A1247">
            <w:pPr>
              <w:rPr>
                <w:rFonts w:ascii="Arial" w:eastAsia="Arial" w:hAnsi="Arial" w:cs="Arial"/>
                <w:sz w:val="20"/>
                <w:szCs w:val="20"/>
              </w:rPr>
            </w:pPr>
          </w:p>
          <w:p w14:paraId="66C15726" w14:textId="52479FD7" w:rsidR="1775137F" w:rsidRPr="00FF3794" w:rsidRDefault="6A750F24" w:rsidP="5E47559E">
            <w:pPr>
              <w:rPr>
                <w:rFonts w:ascii="Arial" w:eastAsia="Arial" w:hAnsi="Arial" w:cs="Arial"/>
                <w:sz w:val="20"/>
                <w:szCs w:val="20"/>
              </w:rPr>
            </w:pPr>
            <w:r w:rsidRPr="00FF3794">
              <w:rPr>
                <w:rFonts w:ascii="Arial" w:eastAsia="Arial" w:hAnsi="Arial" w:cs="Arial"/>
                <w:sz w:val="20"/>
                <w:szCs w:val="20"/>
              </w:rPr>
              <w:t xml:space="preserve">Select drugs are carved out of the </w:t>
            </w:r>
            <w:r w:rsidR="5AF9945F" w:rsidRPr="00FF3794">
              <w:rPr>
                <w:rFonts w:ascii="Arial" w:eastAsia="Arial" w:hAnsi="Arial" w:cs="Arial"/>
                <w:color w:val="000000" w:themeColor="text1"/>
                <w:sz w:val="20"/>
                <w:szCs w:val="20"/>
              </w:rPr>
              <w:t>Healthy Indiana Plan</w:t>
            </w:r>
            <w:r w:rsidR="5AF9945F" w:rsidRPr="00FF3794">
              <w:rPr>
                <w:rFonts w:ascii="Arial" w:eastAsia="Arial" w:hAnsi="Arial" w:cs="Arial"/>
                <w:sz w:val="20"/>
                <w:szCs w:val="20"/>
              </w:rPr>
              <w:t xml:space="preserve"> </w:t>
            </w:r>
            <w:r w:rsidRPr="00FF3794">
              <w:rPr>
                <w:rFonts w:ascii="Arial" w:eastAsia="Arial" w:hAnsi="Arial" w:cs="Arial"/>
                <w:sz w:val="20"/>
                <w:szCs w:val="20"/>
              </w:rPr>
              <w:t>capitation rates for CY 2024 (full rating period). Below is a list of the drugs that have been carved out:</w:t>
            </w:r>
          </w:p>
          <w:p w14:paraId="7ED8A3DC" w14:textId="77777777" w:rsidR="1775137F" w:rsidRPr="00FF3794" w:rsidRDefault="702F905B" w:rsidP="115A1247">
            <w:pPr>
              <w:rPr>
                <w:rFonts w:ascii="Arial" w:eastAsia="Arial" w:hAnsi="Arial" w:cs="Arial"/>
                <w:sz w:val="20"/>
                <w:szCs w:val="20"/>
              </w:rPr>
            </w:pPr>
            <w:r w:rsidRPr="00FF3794">
              <w:rPr>
                <w:rFonts w:ascii="Arial" w:eastAsia="Arial" w:hAnsi="Arial" w:cs="Arial"/>
                <w:sz w:val="20"/>
                <w:szCs w:val="20"/>
              </w:rPr>
              <w:t>•</w:t>
            </w:r>
            <w:r w:rsidR="1775137F" w:rsidRPr="00FF3794">
              <w:rPr>
                <w:rFonts w:ascii="Arial" w:hAnsi="Arial" w:cs="Arial"/>
              </w:rPr>
              <w:tab/>
            </w:r>
            <w:r w:rsidRPr="00FF3794">
              <w:rPr>
                <w:rFonts w:ascii="Arial" w:eastAsia="Arial" w:hAnsi="Arial" w:cs="Arial"/>
                <w:sz w:val="20"/>
                <w:szCs w:val="20"/>
              </w:rPr>
              <w:t>Designated drugs:</w:t>
            </w:r>
          </w:p>
          <w:p w14:paraId="21917051" w14:textId="77777777" w:rsidR="1775137F" w:rsidRPr="00FF3794" w:rsidRDefault="702F905B" w:rsidP="115A1247">
            <w:pPr>
              <w:rPr>
                <w:rFonts w:ascii="Arial" w:eastAsia="Arial" w:hAnsi="Arial" w:cs="Arial"/>
                <w:sz w:val="20"/>
                <w:szCs w:val="20"/>
              </w:rPr>
            </w:pPr>
            <w:r w:rsidRPr="00FF3794">
              <w:rPr>
                <w:rFonts w:ascii="Arial" w:eastAsia="Arial" w:hAnsi="Arial" w:cs="Arial"/>
                <w:sz w:val="20"/>
                <w:szCs w:val="20"/>
              </w:rPr>
              <w:t>o</w:t>
            </w:r>
            <w:r w:rsidR="1775137F" w:rsidRPr="00FF3794">
              <w:rPr>
                <w:rFonts w:ascii="Arial" w:hAnsi="Arial" w:cs="Arial"/>
              </w:rPr>
              <w:tab/>
            </w:r>
            <w:r w:rsidRPr="00FF3794">
              <w:rPr>
                <w:rFonts w:ascii="Arial" w:eastAsia="Arial" w:hAnsi="Arial" w:cs="Arial"/>
                <w:sz w:val="20"/>
                <w:szCs w:val="20"/>
              </w:rPr>
              <w:t>Under the pharmacy benefit- Drugs listed in Drug Therapies Carved-Out of the Managed Care Pharmacy Benefit, accessible from the Carved-out Pharmacy Benefit Drugs quick link on the OptumRx Indiana Medicaid website</w:t>
            </w:r>
          </w:p>
          <w:p w14:paraId="1F46D026" w14:textId="77777777" w:rsidR="1775137F" w:rsidRPr="00FF3794" w:rsidRDefault="702F905B" w:rsidP="115A1247">
            <w:pPr>
              <w:rPr>
                <w:rFonts w:ascii="Arial" w:eastAsia="Arial" w:hAnsi="Arial" w:cs="Arial"/>
                <w:sz w:val="20"/>
                <w:szCs w:val="20"/>
              </w:rPr>
            </w:pPr>
            <w:r w:rsidRPr="00FF3794">
              <w:rPr>
                <w:rFonts w:ascii="Arial" w:eastAsia="Arial" w:hAnsi="Arial" w:cs="Arial"/>
                <w:sz w:val="20"/>
                <w:szCs w:val="20"/>
              </w:rPr>
              <w:t>o</w:t>
            </w:r>
            <w:r w:rsidR="1775137F" w:rsidRPr="00FF3794">
              <w:rPr>
                <w:rFonts w:ascii="Arial" w:hAnsi="Arial" w:cs="Arial"/>
              </w:rPr>
              <w:tab/>
            </w:r>
            <w:r w:rsidRPr="00FF3794">
              <w:rPr>
                <w:rFonts w:ascii="Arial" w:eastAsia="Arial" w:hAnsi="Arial" w:cs="Arial"/>
                <w:sz w:val="20"/>
                <w:szCs w:val="20"/>
              </w:rPr>
              <w:t>Under the medical benefit- Drugs listed in Physician-Administered Drugs Carved out of Managed Care and Reimbursable Outside the Inpatient Diagnosis-Related Group, accessible from the Code Sets page at https://www.in.gov/medicaid/providers/</w:t>
            </w:r>
          </w:p>
          <w:p w14:paraId="1F9C050E" w14:textId="68B6783C" w:rsidR="1775137F" w:rsidRPr="00FF3794" w:rsidRDefault="1775137F" w:rsidP="115A1247">
            <w:pPr>
              <w:rPr>
                <w:rFonts w:ascii="Arial" w:eastAsia="Arial" w:hAnsi="Arial" w:cs="Arial"/>
                <w:sz w:val="20"/>
                <w:szCs w:val="20"/>
              </w:rPr>
            </w:pPr>
          </w:p>
        </w:tc>
      </w:tr>
      <w:tr w:rsidR="1775137F" w:rsidRPr="00FF3794" w14:paraId="5EC98C8E" w14:textId="77777777" w:rsidTr="5E47559E">
        <w:trPr>
          <w:cantSplit/>
          <w:trHeight w:val="300"/>
          <w:jc w:val="center"/>
        </w:trPr>
        <w:tc>
          <w:tcPr>
            <w:tcW w:w="3515" w:type="dxa"/>
          </w:tcPr>
          <w:p w14:paraId="62956BDA" w14:textId="77777777" w:rsidR="1775137F" w:rsidRPr="00FF3794" w:rsidRDefault="702F905B" w:rsidP="115A1247">
            <w:pPr>
              <w:jc w:val="center"/>
              <w:rPr>
                <w:rFonts w:ascii="Arial" w:eastAsia="Arial" w:hAnsi="Arial" w:cs="Arial"/>
                <w:sz w:val="20"/>
                <w:szCs w:val="20"/>
              </w:rPr>
            </w:pPr>
            <w:r w:rsidRPr="00FF3794">
              <w:rPr>
                <w:rFonts w:ascii="Arial" w:eastAsia="Arial" w:hAnsi="Arial" w:cs="Arial"/>
                <w:sz w:val="20"/>
                <w:szCs w:val="20"/>
              </w:rPr>
              <w:lastRenderedPageBreak/>
              <w:t>Durable Medical Equipment (DME)</w:t>
            </w:r>
          </w:p>
        </w:tc>
        <w:tc>
          <w:tcPr>
            <w:tcW w:w="1610" w:type="dxa"/>
          </w:tcPr>
          <w:p w14:paraId="6197B276" w14:textId="276F006D" w:rsidR="1775137F" w:rsidRPr="00FF3794" w:rsidRDefault="702F905B" w:rsidP="115A1247">
            <w:pPr>
              <w:jc w:val="center"/>
              <w:rPr>
                <w:rFonts w:ascii="Arial" w:eastAsia="Arial" w:hAnsi="Arial" w:cs="Arial"/>
                <w:sz w:val="20"/>
                <w:szCs w:val="20"/>
              </w:rPr>
            </w:pPr>
            <w:r w:rsidRPr="00FF3794">
              <w:rPr>
                <w:rFonts w:ascii="Arial" w:eastAsia="Arial" w:hAnsi="Arial" w:cs="Arial"/>
                <w:sz w:val="20"/>
                <w:szCs w:val="20"/>
              </w:rPr>
              <w:t>Yes</w:t>
            </w:r>
          </w:p>
        </w:tc>
        <w:tc>
          <w:tcPr>
            <w:tcW w:w="9000" w:type="dxa"/>
          </w:tcPr>
          <w:p w14:paraId="26583FCE" w14:textId="0BDB05CD" w:rsidR="1775137F" w:rsidRPr="00FF3794" w:rsidRDefault="702F905B" w:rsidP="115A1247">
            <w:pPr>
              <w:rPr>
                <w:rFonts w:ascii="Arial" w:eastAsia="Arial" w:hAnsi="Arial" w:cs="Arial"/>
                <w:sz w:val="20"/>
                <w:szCs w:val="20"/>
              </w:rPr>
            </w:pPr>
            <w:r w:rsidRPr="00FF3794">
              <w:rPr>
                <w:rFonts w:ascii="Arial" w:eastAsia="Arial" w:hAnsi="Arial" w:cs="Arial"/>
                <w:sz w:val="20"/>
                <w:szCs w:val="20"/>
              </w:rPr>
              <w:t xml:space="preserve">Benefit includes but not limited to </w:t>
            </w:r>
            <w:proofErr w:type="gramStart"/>
            <w:r w:rsidRPr="00FF3794">
              <w:rPr>
                <w:rFonts w:ascii="Arial" w:eastAsia="Arial" w:hAnsi="Arial" w:cs="Arial"/>
                <w:sz w:val="20"/>
                <w:szCs w:val="20"/>
              </w:rPr>
              <w:t>wheel chairs</w:t>
            </w:r>
            <w:proofErr w:type="gramEnd"/>
            <w:r w:rsidRPr="00FF3794">
              <w:rPr>
                <w:rFonts w:ascii="Arial" w:eastAsia="Arial" w:hAnsi="Arial" w:cs="Arial"/>
                <w:sz w:val="20"/>
                <w:szCs w:val="20"/>
              </w:rPr>
              <w:t>, crutches, respirators, traction equipment, hospital beds, monitoring devices, oxygen-breathing apparatus, and insulin pumps. Training for use of DME is also covered and applicable rental fees. Limits are equivalent to State Plan benefits. Benefit may be subject to copayment for services rendered or per visit.</w:t>
            </w:r>
          </w:p>
        </w:tc>
      </w:tr>
      <w:tr w:rsidR="1775137F" w:rsidRPr="00FF3794" w14:paraId="633991C6" w14:textId="77777777" w:rsidTr="5E47559E">
        <w:trPr>
          <w:cantSplit/>
          <w:trHeight w:val="300"/>
          <w:jc w:val="center"/>
        </w:trPr>
        <w:tc>
          <w:tcPr>
            <w:tcW w:w="3515" w:type="dxa"/>
          </w:tcPr>
          <w:p w14:paraId="7CE0A4AB" w14:textId="77777777" w:rsidR="1775137F" w:rsidRPr="00FF3794" w:rsidRDefault="702F905B" w:rsidP="115A1247">
            <w:pPr>
              <w:jc w:val="center"/>
              <w:rPr>
                <w:rFonts w:ascii="Arial" w:eastAsia="Arial" w:hAnsi="Arial" w:cs="Arial"/>
                <w:sz w:val="20"/>
                <w:szCs w:val="20"/>
              </w:rPr>
            </w:pPr>
            <w:r w:rsidRPr="00FF3794">
              <w:rPr>
                <w:rFonts w:ascii="Arial" w:eastAsia="Arial" w:hAnsi="Arial" w:cs="Arial"/>
                <w:sz w:val="20"/>
                <w:szCs w:val="20"/>
              </w:rPr>
              <w:t>Emergency Department Services</w:t>
            </w:r>
          </w:p>
        </w:tc>
        <w:tc>
          <w:tcPr>
            <w:tcW w:w="1610" w:type="dxa"/>
          </w:tcPr>
          <w:p w14:paraId="0E9DFB06" w14:textId="3D1E5317" w:rsidR="1775137F" w:rsidRPr="00FF3794" w:rsidRDefault="702F905B" w:rsidP="115A1247">
            <w:pPr>
              <w:jc w:val="center"/>
              <w:rPr>
                <w:rFonts w:ascii="Arial" w:eastAsia="Arial" w:hAnsi="Arial" w:cs="Arial"/>
                <w:sz w:val="20"/>
                <w:szCs w:val="20"/>
              </w:rPr>
            </w:pPr>
            <w:r w:rsidRPr="00FF3794">
              <w:rPr>
                <w:rFonts w:ascii="Arial" w:eastAsia="Arial" w:hAnsi="Arial" w:cs="Arial"/>
                <w:sz w:val="20"/>
                <w:szCs w:val="20"/>
              </w:rPr>
              <w:t>Yes</w:t>
            </w:r>
          </w:p>
        </w:tc>
        <w:tc>
          <w:tcPr>
            <w:tcW w:w="9000" w:type="dxa"/>
          </w:tcPr>
          <w:p w14:paraId="04C19811" w14:textId="0B70C15F" w:rsidR="1775137F" w:rsidRPr="00FF3794" w:rsidRDefault="702F905B" w:rsidP="115A1247">
            <w:pPr>
              <w:rPr>
                <w:rFonts w:ascii="Arial" w:eastAsia="Arial" w:hAnsi="Arial" w:cs="Arial"/>
                <w:sz w:val="20"/>
                <w:szCs w:val="20"/>
              </w:rPr>
            </w:pPr>
            <w:r w:rsidRPr="00FF3794">
              <w:rPr>
                <w:rFonts w:ascii="Arial" w:eastAsia="Arial" w:hAnsi="Arial" w:cs="Arial"/>
                <w:sz w:val="20"/>
                <w:szCs w:val="20"/>
              </w:rPr>
              <w:t>Emergency room included. Subject to copayment when non-emergency use of the ER.</w:t>
            </w:r>
          </w:p>
        </w:tc>
      </w:tr>
      <w:tr w:rsidR="1775137F" w:rsidRPr="00FF3794" w14:paraId="56DE05E7" w14:textId="77777777" w:rsidTr="5E47559E">
        <w:trPr>
          <w:cantSplit/>
          <w:trHeight w:val="300"/>
          <w:jc w:val="center"/>
        </w:trPr>
        <w:tc>
          <w:tcPr>
            <w:tcW w:w="3515" w:type="dxa"/>
          </w:tcPr>
          <w:p w14:paraId="23C3F1F5" w14:textId="77777777" w:rsidR="1775137F" w:rsidRPr="00FF3794" w:rsidRDefault="702F905B" w:rsidP="115A1247">
            <w:pPr>
              <w:jc w:val="center"/>
              <w:rPr>
                <w:rFonts w:ascii="Arial" w:eastAsia="Arial" w:hAnsi="Arial" w:cs="Arial"/>
                <w:sz w:val="20"/>
                <w:szCs w:val="20"/>
              </w:rPr>
            </w:pPr>
            <w:r w:rsidRPr="00FF3794">
              <w:rPr>
                <w:rFonts w:ascii="Arial" w:eastAsia="Arial" w:hAnsi="Arial" w:cs="Arial"/>
                <w:sz w:val="20"/>
                <w:szCs w:val="20"/>
              </w:rPr>
              <w:t>Emergency Transportation: Ambulance/Air Ambulance</w:t>
            </w:r>
          </w:p>
        </w:tc>
        <w:tc>
          <w:tcPr>
            <w:tcW w:w="1610" w:type="dxa"/>
          </w:tcPr>
          <w:p w14:paraId="65759DCA" w14:textId="0683E6B7" w:rsidR="1775137F" w:rsidRPr="00FF3794" w:rsidRDefault="702F905B" w:rsidP="115A1247">
            <w:pPr>
              <w:jc w:val="center"/>
              <w:rPr>
                <w:rFonts w:ascii="Arial" w:eastAsia="Arial" w:hAnsi="Arial" w:cs="Arial"/>
                <w:sz w:val="20"/>
                <w:szCs w:val="20"/>
              </w:rPr>
            </w:pPr>
            <w:r w:rsidRPr="00FF3794">
              <w:rPr>
                <w:rFonts w:ascii="Arial" w:eastAsia="Arial" w:hAnsi="Arial" w:cs="Arial"/>
                <w:sz w:val="20"/>
                <w:szCs w:val="20"/>
              </w:rPr>
              <w:t>Yes</w:t>
            </w:r>
          </w:p>
        </w:tc>
        <w:tc>
          <w:tcPr>
            <w:tcW w:w="9000" w:type="dxa"/>
          </w:tcPr>
          <w:p w14:paraId="74ADD6C4" w14:textId="5C59C276" w:rsidR="1775137F" w:rsidRPr="00FF3794" w:rsidRDefault="702F905B" w:rsidP="115A1247">
            <w:pPr>
              <w:rPr>
                <w:rFonts w:ascii="Arial" w:eastAsia="Arial" w:hAnsi="Arial" w:cs="Arial"/>
                <w:sz w:val="20"/>
                <w:szCs w:val="20"/>
              </w:rPr>
            </w:pPr>
            <w:r w:rsidRPr="00FF3794">
              <w:rPr>
                <w:rFonts w:ascii="Arial" w:eastAsia="Arial" w:hAnsi="Arial" w:cs="Arial"/>
                <w:sz w:val="20"/>
                <w:szCs w:val="20"/>
              </w:rPr>
              <w:t xml:space="preserve">Other medically necessary ambulance transport (ambulance, </w:t>
            </w:r>
            <w:proofErr w:type="spellStart"/>
            <w:r w:rsidRPr="00FF3794">
              <w:rPr>
                <w:rFonts w:ascii="Arial" w:eastAsia="Arial" w:hAnsi="Arial" w:cs="Arial"/>
                <w:sz w:val="20"/>
                <w:szCs w:val="20"/>
              </w:rPr>
              <w:t>medi</w:t>
            </w:r>
            <w:proofErr w:type="spellEnd"/>
            <w:r w:rsidRPr="00FF3794">
              <w:rPr>
                <w:rFonts w:ascii="Arial" w:eastAsia="Arial" w:hAnsi="Arial" w:cs="Arial"/>
                <w:sz w:val="20"/>
                <w:szCs w:val="20"/>
              </w:rPr>
              <w:t>-van or similar medical ground, air or water transport to or from the hospital or both ways and transfer from a hospital to a lower level of care) is covered when ordered by your PCP.</w:t>
            </w:r>
          </w:p>
        </w:tc>
      </w:tr>
      <w:tr w:rsidR="1775137F" w:rsidRPr="00FF3794" w14:paraId="1756358A" w14:textId="77777777" w:rsidTr="5E47559E">
        <w:trPr>
          <w:cantSplit/>
          <w:trHeight w:val="300"/>
          <w:jc w:val="center"/>
        </w:trPr>
        <w:tc>
          <w:tcPr>
            <w:tcW w:w="3515" w:type="dxa"/>
          </w:tcPr>
          <w:p w14:paraId="3D1F7409" w14:textId="087757A4" w:rsidR="1775137F" w:rsidRPr="00FF3794" w:rsidRDefault="702F905B" w:rsidP="115A1247">
            <w:pPr>
              <w:jc w:val="center"/>
              <w:rPr>
                <w:rFonts w:ascii="Arial" w:eastAsia="Arial" w:hAnsi="Arial" w:cs="Arial"/>
                <w:sz w:val="20"/>
                <w:szCs w:val="20"/>
              </w:rPr>
            </w:pPr>
            <w:r w:rsidRPr="00FF3794">
              <w:rPr>
                <w:rFonts w:ascii="Arial" w:eastAsia="Arial" w:hAnsi="Arial" w:cs="Arial"/>
                <w:sz w:val="20"/>
                <w:szCs w:val="20"/>
              </w:rPr>
              <w:t>Early and Periodic Screening, Diagnostic, and Treatment (EPSDT) Services</w:t>
            </w:r>
          </w:p>
        </w:tc>
        <w:tc>
          <w:tcPr>
            <w:tcW w:w="1610" w:type="dxa"/>
          </w:tcPr>
          <w:p w14:paraId="7B96889F" w14:textId="2D8E9100" w:rsidR="1775137F" w:rsidRPr="00FF3794" w:rsidRDefault="702F905B" w:rsidP="115A1247">
            <w:pPr>
              <w:jc w:val="center"/>
              <w:rPr>
                <w:rFonts w:ascii="Arial" w:eastAsia="Arial" w:hAnsi="Arial" w:cs="Arial"/>
                <w:sz w:val="20"/>
                <w:szCs w:val="20"/>
              </w:rPr>
            </w:pPr>
            <w:r w:rsidRPr="00FF3794">
              <w:rPr>
                <w:rFonts w:ascii="Arial" w:eastAsia="Arial" w:hAnsi="Arial" w:cs="Arial"/>
                <w:sz w:val="20"/>
                <w:szCs w:val="20"/>
              </w:rPr>
              <w:t>Yes</w:t>
            </w:r>
          </w:p>
        </w:tc>
        <w:tc>
          <w:tcPr>
            <w:tcW w:w="9000" w:type="dxa"/>
          </w:tcPr>
          <w:p w14:paraId="37265B14" w14:textId="3A9C97D7" w:rsidR="1775137F" w:rsidRPr="00FF3794" w:rsidRDefault="702F905B" w:rsidP="115A1247">
            <w:pPr>
              <w:rPr>
                <w:rFonts w:ascii="Arial" w:eastAsia="Arial" w:hAnsi="Arial" w:cs="Arial"/>
                <w:sz w:val="20"/>
                <w:szCs w:val="20"/>
              </w:rPr>
            </w:pPr>
            <w:r w:rsidRPr="00FF3794">
              <w:rPr>
                <w:rFonts w:ascii="Arial" w:eastAsia="Arial" w:hAnsi="Arial" w:cs="Arial"/>
                <w:sz w:val="20"/>
                <w:szCs w:val="20"/>
              </w:rPr>
              <w:t>Services provided under EPSDT may include preventive and diagnostic services that are medically necessary and may need continued treatment. EPSDT is required for 19- and 20-year-olds.</w:t>
            </w:r>
          </w:p>
        </w:tc>
      </w:tr>
      <w:tr w:rsidR="1775137F" w:rsidRPr="00FF3794" w14:paraId="20F18CDD" w14:textId="77777777" w:rsidTr="5E47559E">
        <w:trPr>
          <w:cantSplit/>
          <w:trHeight w:val="300"/>
          <w:jc w:val="center"/>
        </w:trPr>
        <w:tc>
          <w:tcPr>
            <w:tcW w:w="3515" w:type="dxa"/>
          </w:tcPr>
          <w:p w14:paraId="1A8C1E62" w14:textId="77777777" w:rsidR="1775137F" w:rsidRPr="00FF3794" w:rsidRDefault="702F905B" w:rsidP="115A1247">
            <w:pPr>
              <w:jc w:val="center"/>
              <w:rPr>
                <w:rFonts w:ascii="Arial" w:eastAsia="Arial" w:hAnsi="Arial" w:cs="Arial"/>
                <w:sz w:val="20"/>
                <w:szCs w:val="20"/>
              </w:rPr>
            </w:pPr>
            <w:r w:rsidRPr="00FF3794">
              <w:rPr>
                <w:rFonts w:ascii="Arial" w:eastAsia="Arial" w:hAnsi="Arial" w:cs="Arial"/>
                <w:sz w:val="20"/>
                <w:szCs w:val="20"/>
              </w:rPr>
              <w:t>Home Health Services</w:t>
            </w:r>
          </w:p>
        </w:tc>
        <w:tc>
          <w:tcPr>
            <w:tcW w:w="1610" w:type="dxa"/>
          </w:tcPr>
          <w:p w14:paraId="5E5C6F95" w14:textId="309C478D" w:rsidR="1775137F" w:rsidRPr="00FF3794" w:rsidRDefault="702F905B" w:rsidP="115A1247">
            <w:pPr>
              <w:jc w:val="center"/>
              <w:rPr>
                <w:rFonts w:ascii="Arial" w:eastAsia="Arial" w:hAnsi="Arial" w:cs="Arial"/>
                <w:sz w:val="20"/>
                <w:szCs w:val="20"/>
              </w:rPr>
            </w:pPr>
            <w:r w:rsidRPr="00FF3794">
              <w:rPr>
                <w:rFonts w:ascii="Arial" w:eastAsia="Arial" w:hAnsi="Arial" w:cs="Arial"/>
                <w:sz w:val="20"/>
                <w:szCs w:val="20"/>
              </w:rPr>
              <w:t>Yes</w:t>
            </w:r>
          </w:p>
        </w:tc>
        <w:tc>
          <w:tcPr>
            <w:tcW w:w="9000" w:type="dxa"/>
          </w:tcPr>
          <w:p w14:paraId="5753F30D" w14:textId="7D09E06B" w:rsidR="1775137F" w:rsidRPr="00FF3794" w:rsidRDefault="702F905B" w:rsidP="115A1247">
            <w:pPr>
              <w:rPr>
                <w:rFonts w:ascii="Arial" w:eastAsia="Arial" w:hAnsi="Arial" w:cs="Arial"/>
                <w:sz w:val="20"/>
                <w:szCs w:val="20"/>
              </w:rPr>
            </w:pPr>
            <w:r w:rsidRPr="00FF3794">
              <w:rPr>
                <w:rFonts w:ascii="Arial" w:eastAsia="Arial" w:hAnsi="Arial" w:cs="Arial"/>
                <w:sz w:val="20"/>
                <w:szCs w:val="20"/>
              </w:rPr>
              <w:t xml:space="preserve">Services include but </w:t>
            </w:r>
            <w:proofErr w:type="gramStart"/>
            <w:r w:rsidRPr="00FF3794">
              <w:rPr>
                <w:rFonts w:ascii="Arial" w:eastAsia="Arial" w:hAnsi="Arial" w:cs="Arial"/>
                <w:sz w:val="20"/>
                <w:szCs w:val="20"/>
              </w:rPr>
              <w:t>not</w:t>
            </w:r>
            <w:proofErr w:type="gramEnd"/>
            <w:r w:rsidRPr="00FF3794">
              <w:rPr>
                <w:rFonts w:ascii="Arial" w:eastAsia="Arial" w:hAnsi="Arial" w:cs="Arial"/>
                <w:sz w:val="20"/>
                <w:szCs w:val="20"/>
              </w:rPr>
              <w:t xml:space="preserve"> limited to nursing care given or supervised by RN and nutritional counseling. Limit of 100 visits per year. Benefit may be subject to copayment for services rendered or per visit.</w:t>
            </w:r>
          </w:p>
        </w:tc>
      </w:tr>
      <w:tr w:rsidR="1775137F" w:rsidRPr="00FF3794" w14:paraId="03BF8A0C" w14:textId="77777777" w:rsidTr="5E47559E">
        <w:trPr>
          <w:cantSplit/>
          <w:trHeight w:val="300"/>
          <w:jc w:val="center"/>
        </w:trPr>
        <w:tc>
          <w:tcPr>
            <w:tcW w:w="3515" w:type="dxa"/>
          </w:tcPr>
          <w:p w14:paraId="4883DDE6" w14:textId="77777777" w:rsidR="1775137F" w:rsidRPr="00FF3794" w:rsidRDefault="702F905B" w:rsidP="115A1247">
            <w:pPr>
              <w:jc w:val="center"/>
              <w:rPr>
                <w:rFonts w:ascii="Arial" w:eastAsia="Arial" w:hAnsi="Arial" w:cs="Arial"/>
                <w:sz w:val="20"/>
                <w:szCs w:val="20"/>
              </w:rPr>
            </w:pPr>
            <w:r w:rsidRPr="00FF3794">
              <w:rPr>
                <w:rFonts w:ascii="Arial" w:eastAsia="Arial" w:hAnsi="Arial" w:cs="Arial"/>
                <w:sz w:val="20"/>
                <w:szCs w:val="20"/>
              </w:rPr>
              <w:t>Hospice Care</w:t>
            </w:r>
          </w:p>
        </w:tc>
        <w:tc>
          <w:tcPr>
            <w:tcW w:w="1610" w:type="dxa"/>
          </w:tcPr>
          <w:p w14:paraId="15A0091C" w14:textId="2F19E010" w:rsidR="1775137F" w:rsidRPr="00FF3794" w:rsidRDefault="702F905B" w:rsidP="115A1247">
            <w:pPr>
              <w:jc w:val="center"/>
              <w:rPr>
                <w:rFonts w:ascii="Arial" w:eastAsia="Arial" w:hAnsi="Arial" w:cs="Arial"/>
                <w:sz w:val="20"/>
                <w:szCs w:val="20"/>
              </w:rPr>
            </w:pPr>
            <w:r w:rsidRPr="00FF3794">
              <w:rPr>
                <w:rFonts w:ascii="Arial" w:eastAsia="Arial" w:hAnsi="Arial" w:cs="Arial"/>
                <w:sz w:val="20"/>
                <w:szCs w:val="20"/>
              </w:rPr>
              <w:t>Yes.</w:t>
            </w:r>
          </w:p>
        </w:tc>
        <w:tc>
          <w:tcPr>
            <w:tcW w:w="9000" w:type="dxa"/>
          </w:tcPr>
          <w:p w14:paraId="0D2793B9" w14:textId="19443EFA" w:rsidR="1775137F" w:rsidRPr="00FF3794" w:rsidRDefault="6A750F24" w:rsidP="5E47559E">
            <w:pPr>
              <w:rPr>
                <w:rFonts w:ascii="Arial" w:eastAsia="Arial" w:hAnsi="Arial" w:cs="Arial"/>
                <w:sz w:val="20"/>
                <w:szCs w:val="20"/>
              </w:rPr>
            </w:pPr>
            <w:r w:rsidRPr="00FF3794">
              <w:rPr>
                <w:rFonts w:ascii="Arial" w:eastAsia="Arial" w:hAnsi="Arial" w:cs="Arial"/>
                <w:sz w:val="20"/>
                <w:szCs w:val="20"/>
              </w:rPr>
              <w:t xml:space="preserve">Hospice care provided if terminal illness, in accordance with a treatment plan before admission to the program.  Treatment plan must provide statement from </w:t>
            </w:r>
            <w:proofErr w:type="gramStart"/>
            <w:r w:rsidRPr="00FF3794">
              <w:rPr>
                <w:rFonts w:ascii="Arial" w:eastAsia="Arial" w:hAnsi="Arial" w:cs="Arial"/>
                <w:sz w:val="20"/>
                <w:szCs w:val="20"/>
              </w:rPr>
              <w:t>physician</w:t>
            </w:r>
            <w:proofErr w:type="gramEnd"/>
            <w:r w:rsidRPr="00FF3794">
              <w:rPr>
                <w:rFonts w:ascii="Arial" w:eastAsia="Arial" w:hAnsi="Arial" w:cs="Arial"/>
                <w:sz w:val="20"/>
                <w:szCs w:val="20"/>
              </w:rPr>
              <w:t xml:space="preserve"> that life expectancy is 6 months or less.  Concurrent care is provided to children (</w:t>
            </w:r>
            <w:proofErr w:type="gramStart"/>
            <w:r w:rsidRPr="00FF3794">
              <w:rPr>
                <w:rFonts w:ascii="Arial" w:eastAsia="Arial" w:hAnsi="Arial" w:cs="Arial"/>
                <w:sz w:val="20"/>
                <w:szCs w:val="20"/>
              </w:rPr>
              <w:t>19 &amp; 20 year olds</w:t>
            </w:r>
            <w:proofErr w:type="gramEnd"/>
            <w:r w:rsidRPr="00FF3794">
              <w:rPr>
                <w:rFonts w:ascii="Arial" w:eastAsia="Arial" w:hAnsi="Arial" w:cs="Arial"/>
                <w:sz w:val="20"/>
                <w:szCs w:val="20"/>
              </w:rPr>
              <w:t xml:space="preserve">). Members remain enrolled in the </w:t>
            </w:r>
            <w:r w:rsidR="4613CF53" w:rsidRPr="00FF3794">
              <w:rPr>
                <w:rFonts w:ascii="Arial" w:eastAsia="Arial" w:hAnsi="Arial" w:cs="Arial"/>
                <w:color w:val="000000" w:themeColor="text1"/>
                <w:sz w:val="20"/>
                <w:szCs w:val="20"/>
              </w:rPr>
              <w:t>Healthy Indiana Plan</w:t>
            </w:r>
            <w:r w:rsidR="4613CF53" w:rsidRPr="00FF3794">
              <w:rPr>
                <w:rFonts w:ascii="Arial" w:eastAsia="Arial" w:hAnsi="Arial" w:cs="Arial"/>
                <w:sz w:val="20"/>
                <w:szCs w:val="20"/>
              </w:rPr>
              <w:t xml:space="preserve"> </w:t>
            </w:r>
            <w:r w:rsidRPr="00FF3794">
              <w:rPr>
                <w:rFonts w:ascii="Arial" w:eastAsia="Arial" w:hAnsi="Arial" w:cs="Arial"/>
                <w:sz w:val="20"/>
                <w:szCs w:val="20"/>
              </w:rPr>
              <w:t>program for the duration of the hospice period, regardless of whether they receive in-home hospice care or institutional hospice care.</w:t>
            </w:r>
          </w:p>
        </w:tc>
      </w:tr>
      <w:tr w:rsidR="1775137F" w:rsidRPr="00FF3794" w14:paraId="50E6922F" w14:textId="77777777" w:rsidTr="5E47559E">
        <w:trPr>
          <w:cantSplit/>
          <w:trHeight w:val="300"/>
          <w:jc w:val="center"/>
        </w:trPr>
        <w:tc>
          <w:tcPr>
            <w:tcW w:w="3515" w:type="dxa"/>
          </w:tcPr>
          <w:p w14:paraId="26F79555" w14:textId="4CBF758F" w:rsidR="1775137F" w:rsidRPr="00FF3794" w:rsidRDefault="702F905B" w:rsidP="115A1247">
            <w:pPr>
              <w:jc w:val="center"/>
              <w:rPr>
                <w:rFonts w:ascii="Arial" w:eastAsia="Arial" w:hAnsi="Arial" w:cs="Arial"/>
                <w:sz w:val="20"/>
                <w:szCs w:val="20"/>
              </w:rPr>
            </w:pPr>
            <w:r w:rsidRPr="00FF3794">
              <w:rPr>
                <w:rFonts w:ascii="Arial" w:eastAsia="Arial" w:hAnsi="Arial" w:cs="Arial"/>
                <w:sz w:val="20"/>
                <w:szCs w:val="20"/>
              </w:rPr>
              <w:t>Inpatient Hospital Services</w:t>
            </w:r>
          </w:p>
        </w:tc>
        <w:tc>
          <w:tcPr>
            <w:tcW w:w="1610" w:type="dxa"/>
          </w:tcPr>
          <w:p w14:paraId="325825B9" w14:textId="432DF4CB" w:rsidR="1775137F" w:rsidRPr="00FF3794" w:rsidRDefault="702F905B" w:rsidP="115A1247">
            <w:pPr>
              <w:jc w:val="center"/>
              <w:rPr>
                <w:rFonts w:ascii="Arial" w:eastAsia="Arial" w:hAnsi="Arial" w:cs="Arial"/>
                <w:sz w:val="20"/>
                <w:szCs w:val="20"/>
              </w:rPr>
            </w:pPr>
            <w:r w:rsidRPr="00FF3794">
              <w:rPr>
                <w:rFonts w:ascii="Arial" w:eastAsia="Arial" w:hAnsi="Arial" w:cs="Arial"/>
                <w:sz w:val="20"/>
                <w:szCs w:val="20"/>
              </w:rPr>
              <w:t>Yes</w:t>
            </w:r>
          </w:p>
        </w:tc>
        <w:tc>
          <w:tcPr>
            <w:tcW w:w="9000" w:type="dxa"/>
          </w:tcPr>
          <w:p w14:paraId="3515F0E5" w14:textId="50E3804F" w:rsidR="1775137F" w:rsidRPr="00FF3794" w:rsidRDefault="702F905B" w:rsidP="115A1247">
            <w:pPr>
              <w:rPr>
                <w:rFonts w:ascii="Arial" w:eastAsia="Arial" w:hAnsi="Arial" w:cs="Arial"/>
                <w:sz w:val="20"/>
                <w:szCs w:val="20"/>
              </w:rPr>
            </w:pPr>
            <w:r w:rsidRPr="00FF3794">
              <w:rPr>
                <w:rFonts w:ascii="Arial" w:eastAsia="Arial" w:hAnsi="Arial" w:cs="Arial"/>
                <w:sz w:val="20"/>
                <w:szCs w:val="20"/>
              </w:rPr>
              <w:t xml:space="preserve">Services include but </w:t>
            </w:r>
            <w:proofErr w:type="gramStart"/>
            <w:r w:rsidRPr="00FF3794">
              <w:rPr>
                <w:rFonts w:ascii="Arial" w:eastAsia="Arial" w:hAnsi="Arial" w:cs="Arial"/>
                <w:sz w:val="20"/>
                <w:szCs w:val="20"/>
              </w:rPr>
              <w:t>not</w:t>
            </w:r>
            <w:proofErr w:type="gramEnd"/>
            <w:r w:rsidRPr="00FF3794">
              <w:rPr>
                <w:rFonts w:ascii="Arial" w:eastAsia="Arial" w:hAnsi="Arial" w:cs="Arial"/>
                <w:sz w:val="20"/>
                <w:szCs w:val="20"/>
              </w:rPr>
              <w:t xml:space="preserve"> limited to intensive care unit/coronary care unit; inpatient cardiac rehabilitation; and inpatient rehabilitation therapy. Benefit does not include personal comfort items and room and board when temporary leave permitted.</w:t>
            </w:r>
          </w:p>
        </w:tc>
      </w:tr>
      <w:tr w:rsidR="1775137F" w:rsidRPr="00FF3794" w14:paraId="0E331701" w14:textId="77777777" w:rsidTr="5E47559E">
        <w:trPr>
          <w:cantSplit/>
          <w:trHeight w:val="300"/>
          <w:jc w:val="center"/>
        </w:trPr>
        <w:tc>
          <w:tcPr>
            <w:tcW w:w="3515" w:type="dxa"/>
          </w:tcPr>
          <w:p w14:paraId="7CEC265F" w14:textId="77777777" w:rsidR="1775137F" w:rsidRPr="00FF3794" w:rsidRDefault="702F905B" w:rsidP="115A1247">
            <w:pPr>
              <w:jc w:val="center"/>
              <w:rPr>
                <w:rFonts w:ascii="Arial" w:eastAsia="Arial" w:hAnsi="Arial" w:cs="Arial"/>
                <w:sz w:val="20"/>
                <w:szCs w:val="20"/>
              </w:rPr>
            </w:pPr>
            <w:r w:rsidRPr="00FF3794">
              <w:rPr>
                <w:rFonts w:ascii="Arial" w:eastAsia="Arial" w:hAnsi="Arial" w:cs="Arial"/>
                <w:sz w:val="20"/>
                <w:szCs w:val="20"/>
              </w:rPr>
              <w:t>Inpatient Rehabilitation Therapy</w:t>
            </w:r>
          </w:p>
        </w:tc>
        <w:tc>
          <w:tcPr>
            <w:tcW w:w="1610" w:type="dxa"/>
          </w:tcPr>
          <w:p w14:paraId="4E1C3FAC" w14:textId="4ED19747" w:rsidR="1775137F" w:rsidRPr="00FF3794" w:rsidRDefault="702F905B" w:rsidP="115A1247">
            <w:pPr>
              <w:jc w:val="center"/>
              <w:rPr>
                <w:rFonts w:ascii="Arial" w:eastAsia="Arial" w:hAnsi="Arial" w:cs="Arial"/>
                <w:sz w:val="20"/>
                <w:szCs w:val="20"/>
              </w:rPr>
            </w:pPr>
            <w:r w:rsidRPr="00FF3794">
              <w:rPr>
                <w:rFonts w:ascii="Arial" w:eastAsia="Arial" w:hAnsi="Arial" w:cs="Arial"/>
                <w:sz w:val="20"/>
                <w:szCs w:val="20"/>
              </w:rPr>
              <w:t>Yes</w:t>
            </w:r>
          </w:p>
        </w:tc>
        <w:tc>
          <w:tcPr>
            <w:tcW w:w="9000" w:type="dxa"/>
          </w:tcPr>
          <w:p w14:paraId="3B89CEC6" w14:textId="3F5BDCF2" w:rsidR="1775137F" w:rsidRPr="00FF3794" w:rsidRDefault="702F905B" w:rsidP="115A1247">
            <w:pPr>
              <w:rPr>
                <w:rFonts w:ascii="Arial" w:eastAsia="Arial" w:hAnsi="Arial" w:cs="Arial"/>
                <w:sz w:val="20"/>
                <w:szCs w:val="20"/>
              </w:rPr>
            </w:pPr>
            <w:r w:rsidRPr="00FF3794">
              <w:rPr>
                <w:rFonts w:ascii="Arial" w:eastAsia="Arial" w:hAnsi="Arial" w:cs="Arial"/>
                <w:sz w:val="20"/>
                <w:szCs w:val="20"/>
              </w:rPr>
              <w:t>Coverage includes physical, occupational, speech and pulmonary therapy of acute illness or injury to the extent that significant potential exists for progress toward a previous level of functioning. 90 days annual maximum. Benefit may be subject to copayment for services rendered or per visit.</w:t>
            </w:r>
          </w:p>
        </w:tc>
      </w:tr>
      <w:tr w:rsidR="1775137F" w:rsidRPr="00FF3794" w14:paraId="3CA97DFF" w14:textId="77777777" w:rsidTr="5E47559E">
        <w:trPr>
          <w:cantSplit/>
          <w:trHeight w:val="300"/>
          <w:jc w:val="center"/>
        </w:trPr>
        <w:tc>
          <w:tcPr>
            <w:tcW w:w="3515" w:type="dxa"/>
          </w:tcPr>
          <w:p w14:paraId="0629F847" w14:textId="39E29380" w:rsidR="1775137F" w:rsidRPr="00FF3794" w:rsidRDefault="702F905B" w:rsidP="115A1247">
            <w:pPr>
              <w:jc w:val="center"/>
              <w:rPr>
                <w:rFonts w:ascii="Arial" w:eastAsia="Arial" w:hAnsi="Arial" w:cs="Arial"/>
                <w:sz w:val="20"/>
                <w:szCs w:val="20"/>
              </w:rPr>
            </w:pPr>
            <w:r w:rsidRPr="00FF3794">
              <w:rPr>
                <w:rFonts w:ascii="Arial" w:eastAsia="Arial" w:hAnsi="Arial" w:cs="Arial"/>
                <w:sz w:val="20"/>
                <w:szCs w:val="20"/>
              </w:rPr>
              <w:t>Laboratory and Radiology Services</w:t>
            </w:r>
          </w:p>
        </w:tc>
        <w:tc>
          <w:tcPr>
            <w:tcW w:w="1610" w:type="dxa"/>
          </w:tcPr>
          <w:p w14:paraId="6B390189" w14:textId="3A8E2B4D" w:rsidR="1775137F" w:rsidRPr="00FF3794" w:rsidRDefault="702F905B" w:rsidP="115A1247">
            <w:pPr>
              <w:jc w:val="center"/>
              <w:rPr>
                <w:rFonts w:ascii="Arial" w:eastAsia="Arial" w:hAnsi="Arial" w:cs="Arial"/>
                <w:sz w:val="20"/>
                <w:szCs w:val="20"/>
              </w:rPr>
            </w:pPr>
            <w:r w:rsidRPr="00FF3794">
              <w:rPr>
                <w:rFonts w:ascii="Arial" w:eastAsia="Arial" w:hAnsi="Arial" w:cs="Arial"/>
                <w:sz w:val="20"/>
                <w:szCs w:val="20"/>
              </w:rPr>
              <w:t>Yes</w:t>
            </w:r>
          </w:p>
        </w:tc>
        <w:tc>
          <w:tcPr>
            <w:tcW w:w="9000" w:type="dxa"/>
          </w:tcPr>
          <w:p w14:paraId="0E5040E8" w14:textId="64E9126E" w:rsidR="1775137F" w:rsidRPr="00FF3794" w:rsidRDefault="702F905B" w:rsidP="115A1247">
            <w:pPr>
              <w:rPr>
                <w:rFonts w:ascii="Arial" w:eastAsia="Arial" w:hAnsi="Arial" w:cs="Arial"/>
                <w:sz w:val="20"/>
                <w:szCs w:val="20"/>
              </w:rPr>
            </w:pPr>
            <w:r w:rsidRPr="00FF3794">
              <w:rPr>
                <w:rFonts w:ascii="Arial" w:eastAsia="Arial" w:hAnsi="Arial" w:cs="Arial"/>
                <w:sz w:val="20"/>
                <w:szCs w:val="20"/>
              </w:rPr>
              <w:t xml:space="preserve">Services must be ordered by a physician or other practitioner authorized to do so under </w:t>
            </w:r>
            <w:r w:rsidR="002651B3" w:rsidRPr="00FF3794">
              <w:rPr>
                <w:rFonts w:ascii="Arial" w:eastAsia="Arial" w:hAnsi="Arial" w:cs="Arial"/>
                <w:sz w:val="20"/>
                <w:szCs w:val="20"/>
              </w:rPr>
              <w:t>S</w:t>
            </w:r>
            <w:r w:rsidRPr="00FF3794">
              <w:rPr>
                <w:rFonts w:ascii="Arial" w:eastAsia="Arial" w:hAnsi="Arial" w:cs="Arial"/>
                <w:sz w:val="20"/>
                <w:szCs w:val="20"/>
              </w:rPr>
              <w:t>tate law. Coverage does not include lab expenses related to physical exams when provided for employment, school, or other similar purposes.</w:t>
            </w:r>
          </w:p>
        </w:tc>
      </w:tr>
      <w:tr w:rsidR="1775137F" w:rsidRPr="00FF3794" w14:paraId="578C5892" w14:textId="77777777" w:rsidTr="5E47559E">
        <w:trPr>
          <w:cantSplit/>
          <w:trHeight w:val="300"/>
          <w:jc w:val="center"/>
        </w:trPr>
        <w:tc>
          <w:tcPr>
            <w:tcW w:w="3515" w:type="dxa"/>
          </w:tcPr>
          <w:p w14:paraId="25E7ED03" w14:textId="26E06EB5" w:rsidR="1775137F" w:rsidRPr="00FF3794" w:rsidRDefault="702F905B" w:rsidP="115A1247">
            <w:pPr>
              <w:jc w:val="center"/>
              <w:rPr>
                <w:rFonts w:ascii="Arial" w:eastAsia="Arial" w:hAnsi="Arial" w:cs="Arial"/>
                <w:sz w:val="20"/>
                <w:szCs w:val="20"/>
              </w:rPr>
            </w:pPr>
            <w:r w:rsidRPr="00FF3794">
              <w:rPr>
                <w:rFonts w:ascii="Arial" w:eastAsia="Arial" w:hAnsi="Arial" w:cs="Arial"/>
                <w:sz w:val="20"/>
                <w:szCs w:val="20"/>
              </w:rPr>
              <w:t>Long Term Acute Care Hospitalization</w:t>
            </w:r>
          </w:p>
        </w:tc>
        <w:tc>
          <w:tcPr>
            <w:tcW w:w="1610" w:type="dxa"/>
          </w:tcPr>
          <w:p w14:paraId="01B9FA0F" w14:textId="06B452BA" w:rsidR="1775137F" w:rsidRPr="00FF3794" w:rsidRDefault="702F905B" w:rsidP="115A1247">
            <w:pPr>
              <w:jc w:val="center"/>
              <w:rPr>
                <w:rFonts w:ascii="Arial" w:eastAsia="Arial" w:hAnsi="Arial" w:cs="Arial"/>
                <w:sz w:val="20"/>
                <w:szCs w:val="20"/>
              </w:rPr>
            </w:pPr>
            <w:r w:rsidRPr="00FF3794">
              <w:rPr>
                <w:rFonts w:ascii="Arial" w:eastAsia="Arial" w:hAnsi="Arial" w:cs="Arial"/>
                <w:sz w:val="20"/>
                <w:szCs w:val="20"/>
              </w:rPr>
              <w:t>Yes</w:t>
            </w:r>
          </w:p>
        </w:tc>
        <w:tc>
          <w:tcPr>
            <w:tcW w:w="9000" w:type="dxa"/>
          </w:tcPr>
          <w:p w14:paraId="6B297884" w14:textId="242EC4CE" w:rsidR="1775137F" w:rsidRPr="00FF3794" w:rsidRDefault="702F905B" w:rsidP="115A1247">
            <w:pPr>
              <w:rPr>
                <w:rFonts w:ascii="Arial" w:eastAsia="Arial" w:hAnsi="Arial" w:cs="Arial"/>
                <w:sz w:val="20"/>
                <w:szCs w:val="20"/>
              </w:rPr>
            </w:pPr>
            <w:r w:rsidRPr="00FF3794">
              <w:rPr>
                <w:rFonts w:ascii="Arial" w:eastAsia="Arial" w:hAnsi="Arial" w:cs="Arial"/>
                <w:sz w:val="20"/>
                <w:szCs w:val="20"/>
              </w:rPr>
              <w:t>Long term acute care services are covered. Prior authorization is required. An all-inclusive per diem rate is paid based on level of care.</w:t>
            </w:r>
          </w:p>
        </w:tc>
      </w:tr>
      <w:tr w:rsidR="1775137F" w:rsidRPr="00FF3794" w14:paraId="610E96F4" w14:textId="77777777" w:rsidTr="5E47559E">
        <w:trPr>
          <w:cantSplit/>
          <w:trHeight w:val="300"/>
          <w:jc w:val="center"/>
        </w:trPr>
        <w:tc>
          <w:tcPr>
            <w:tcW w:w="3515" w:type="dxa"/>
          </w:tcPr>
          <w:p w14:paraId="2CF05984" w14:textId="77777777" w:rsidR="1775137F" w:rsidRPr="00FF3794" w:rsidRDefault="1D592D62" w:rsidP="115A1247">
            <w:pPr>
              <w:jc w:val="center"/>
              <w:rPr>
                <w:rFonts w:ascii="Arial" w:eastAsia="Arial" w:hAnsi="Arial" w:cs="Arial"/>
                <w:sz w:val="20"/>
                <w:szCs w:val="20"/>
              </w:rPr>
            </w:pPr>
            <w:r w:rsidRPr="00FF3794">
              <w:rPr>
                <w:rFonts w:ascii="Arial" w:eastAsia="Arial" w:hAnsi="Arial" w:cs="Arial"/>
                <w:sz w:val="20"/>
                <w:szCs w:val="20"/>
              </w:rPr>
              <w:lastRenderedPageBreak/>
              <w:t>Maternity Care</w:t>
            </w:r>
          </w:p>
          <w:p w14:paraId="76C922D3" w14:textId="77777777" w:rsidR="1775137F" w:rsidRPr="00FF3794" w:rsidRDefault="1775137F" w:rsidP="115A1247">
            <w:pPr>
              <w:jc w:val="center"/>
              <w:rPr>
                <w:rFonts w:ascii="Arial" w:eastAsia="Arial" w:hAnsi="Arial" w:cs="Arial"/>
                <w:sz w:val="20"/>
                <w:szCs w:val="20"/>
              </w:rPr>
            </w:pPr>
          </w:p>
          <w:p w14:paraId="3BAE481B" w14:textId="53AA4B13" w:rsidR="1775137F" w:rsidRPr="00FF3794" w:rsidRDefault="709D9431" w:rsidP="5E47559E">
            <w:pPr>
              <w:jc w:val="center"/>
              <w:rPr>
                <w:rFonts w:ascii="Arial" w:eastAsia="Arial" w:hAnsi="Arial" w:cs="Arial"/>
                <w:sz w:val="20"/>
                <w:szCs w:val="20"/>
              </w:rPr>
            </w:pPr>
            <w:r w:rsidRPr="00FF3794">
              <w:rPr>
                <w:rFonts w:ascii="Arial" w:eastAsia="Arial" w:hAnsi="Arial" w:cs="Arial"/>
                <w:sz w:val="20"/>
                <w:szCs w:val="20"/>
              </w:rPr>
              <w:t xml:space="preserve">(Note – the </w:t>
            </w:r>
            <w:r w:rsidR="002651B3" w:rsidRPr="00FF3794">
              <w:rPr>
                <w:rFonts w:ascii="Arial" w:eastAsia="Arial" w:hAnsi="Arial" w:cs="Arial"/>
                <w:sz w:val="20"/>
                <w:szCs w:val="20"/>
              </w:rPr>
              <w:t>S</w:t>
            </w:r>
            <w:r w:rsidRPr="00FF3794">
              <w:rPr>
                <w:rFonts w:ascii="Arial" w:eastAsia="Arial" w:hAnsi="Arial" w:cs="Arial"/>
                <w:sz w:val="20"/>
                <w:szCs w:val="20"/>
              </w:rPr>
              <w:t xml:space="preserve">tate intends to transition non-expansion adults eligible for </w:t>
            </w:r>
            <w:r w:rsidR="002651B3" w:rsidRPr="00FF3794">
              <w:rPr>
                <w:rFonts w:ascii="Arial" w:eastAsia="Arial" w:hAnsi="Arial" w:cs="Arial"/>
                <w:sz w:val="20"/>
                <w:szCs w:val="20"/>
              </w:rPr>
              <w:t>S</w:t>
            </w:r>
            <w:r w:rsidRPr="00FF3794">
              <w:rPr>
                <w:rFonts w:ascii="Arial" w:eastAsia="Arial" w:hAnsi="Arial" w:cs="Arial"/>
                <w:sz w:val="20"/>
                <w:szCs w:val="20"/>
              </w:rPr>
              <w:t xml:space="preserve">tate </w:t>
            </w:r>
            <w:r w:rsidR="002651B3" w:rsidRPr="00FF3794">
              <w:rPr>
                <w:rFonts w:ascii="Arial" w:eastAsia="Arial" w:hAnsi="Arial" w:cs="Arial"/>
                <w:sz w:val="20"/>
                <w:szCs w:val="20"/>
              </w:rPr>
              <w:t>P</w:t>
            </w:r>
            <w:r w:rsidRPr="00FF3794">
              <w:rPr>
                <w:rFonts w:ascii="Arial" w:eastAsia="Arial" w:hAnsi="Arial" w:cs="Arial"/>
                <w:sz w:val="20"/>
                <w:szCs w:val="20"/>
              </w:rPr>
              <w:t xml:space="preserve">lan pregnancy-related and postpartum benefits from </w:t>
            </w:r>
            <w:r w:rsidR="06A88DF4" w:rsidRPr="00FF3794">
              <w:rPr>
                <w:rFonts w:ascii="Arial" w:eastAsia="Arial" w:hAnsi="Arial" w:cs="Arial"/>
                <w:color w:val="000000" w:themeColor="text1"/>
                <w:sz w:val="20"/>
                <w:szCs w:val="20"/>
              </w:rPr>
              <w:t>Healthy Indiana Plan</w:t>
            </w:r>
            <w:r w:rsidR="06A88DF4" w:rsidRPr="00FF3794">
              <w:rPr>
                <w:rFonts w:ascii="Arial" w:eastAsia="Arial" w:hAnsi="Arial" w:cs="Arial"/>
                <w:sz w:val="20"/>
                <w:szCs w:val="20"/>
              </w:rPr>
              <w:t xml:space="preserve"> </w:t>
            </w:r>
            <w:r w:rsidRPr="00FF3794">
              <w:rPr>
                <w:rFonts w:ascii="Arial" w:eastAsia="Arial" w:hAnsi="Arial" w:cs="Arial"/>
                <w:sz w:val="20"/>
                <w:szCs w:val="20"/>
              </w:rPr>
              <w:t>to another IHCP managed care program)</w:t>
            </w:r>
          </w:p>
          <w:p w14:paraId="6DD25EB9" w14:textId="07B38BCF" w:rsidR="1775137F" w:rsidRPr="00FF3794" w:rsidRDefault="1775137F" w:rsidP="115A1247">
            <w:pPr>
              <w:jc w:val="center"/>
              <w:rPr>
                <w:rFonts w:ascii="Arial" w:eastAsia="Arial" w:hAnsi="Arial" w:cs="Arial"/>
                <w:sz w:val="20"/>
                <w:szCs w:val="20"/>
              </w:rPr>
            </w:pPr>
          </w:p>
        </w:tc>
        <w:tc>
          <w:tcPr>
            <w:tcW w:w="1610" w:type="dxa"/>
          </w:tcPr>
          <w:p w14:paraId="14214AC9" w14:textId="1EC9CC2F" w:rsidR="1775137F" w:rsidRPr="00FF3794" w:rsidRDefault="1D592D62" w:rsidP="115A1247">
            <w:pPr>
              <w:jc w:val="center"/>
              <w:rPr>
                <w:rFonts w:ascii="Arial" w:eastAsia="Arial" w:hAnsi="Arial" w:cs="Arial"/>
                <w:sz w:val="20"/>
                <w:szCs w:val="20"/>
              </w:rPr>
            </w:pPr>
            <w:r w:rsidRPr="00FF3794">
              <w:rPr>
                <w:rFonts w:ascii="Arial" w:eastAsia="Arial" w:hAnsi="Arial" w:cs="Arial"/>
                <w:sz w:val="20"/>
                <w:szCs w:val="20"/>
              </w:rPr>
              <w:t>Yes</w:t>
            </w:r>
          </w:p>
        </w:tc>
        <w:tc>
          <w:tcPr>
            <w:tcW w:w="9000" w:type="dxa"/>
          </w:tcPr>
          <w:p w14:paraId="0FA4115C" w14:textId="77777777" w:rsidR="1775137F" w:rsidRPr="00FF3794" w:rsidRDefault="1D592D62" w:rsidP="115A1247">
            <w:pPr>
              <w:rPr>
                <w:rFonts w:ascii="Arial" w:eastAsia="Arial" w:hAnsi="Arial" w:cs="Arial"/>
                <w:sz w:val="20"/>
                <w:szCs w:val="20"/>
              </w:rPr>
            </w:pPr>
            <w:r w:rsidRPr="00FF3794">
              <w:rPr>
                <w:rFonts w:ascii="Arial" w:eastAsia="Arial" w:hAnsi="Arial" w:cs="Arial"/>
                <w:sz w:val="20"/>
                <w:szCs w:val="20"/>
              </w:rPr>
              <w:t>Coverage is provided from the State Plan and includes various obstetrical services such as antepartum and postpartum visits, laboratory and x-ray (ultrasound) services and other services. The benefit provides for antepartum services up to 14 visits for normal pregnancies.  High-risk pregnancies may allow for additional visits.  Postpartum services include 2 visits within 60 days of delivery.</w:t>
            </w:r>
          </w:p>
          <w:p w14:paraId="1CCFCDDF" w14:textId="77777777" w:rsidR="1775137F" w:rsidRPr="00FF3794" w:rsidRDefault="1775137F" w:rsidP="115A1247">
            <w:pPr>
              <w:rPr>
                <w:rFonts w:ascii="Arial" w:eastAsia="Arial" w:hAnsi="Arial" w:cs="Arial"/>
                <w:sz w:val="20"/>
                <w:szCs w:val="20"/>
              </w:rPr>
            </w:pPr>
          </w:p>
          <w:p w14:paraId="701FC9EC" w14:textId="3095993F" w:rsidR="1775137F" w:rsidRPr="00FF3794" w:rsidRDefault="1D592D62" w:rsidP="115A1247">
            <w:pPr>
              <w:rPr>
                <w:rFonts w:ascii="Arial" w:eastAsia="Arial" w:hAnsi="Arial" w:cs="Arial"/>
                <w:sz w:val="20"/>
                <w:szCs w:val="20"/>
              </w:rPr>
            </w:pPr>
            <w:r w:rsidRPr="00FF3794">
              <w:rPr>
                <w:rFonts w:ascii="Arial" w:eastAsia="Arial" w:hAnsi="Arial" w:cs="Arial"/>
                <w:sz w:val="20"/>
                <w:szCs w:val="20"/>
              </w:rPr>
              <w:t>Includes Nurse Midwife services.</w:t>
            </w:r>
          </w:p>
          <w:p w14:paraId="10CA9094" w14:textId="73C53C0C" w:rsidR="1775137F" w:rsidRPr="00FF3794" w:rsidRDefault="1775137F" w:rsidP="115A1247">
            <w:pPr>
              <w:rPr>
                <w:rFonts w:ascii="Arial" w:eastAsia="Arial" w:hAnsi="Arial" w:cs="Arial"/>
                <w:sz w:val="20"/>
                <w:szCs w:val="20"/>
              </w:rPr>
            </w:pPr>
          </w:p>
        </w:tc>
      </w:tr>
      <w:tr w:rsidR="1775137F" w:rsidRPr="00FF3794" w14:paraId="7A8B28F0" w14:textId="77777777" w:rsidTr="5E47559E">
        <w:trPr>
          <w:cantSplit/>
          <w:trHeight w:val="300"/>
          <w:jc w:val="center"/>
        </w:trPr>
        <w:tc>
          <w:tcPr>
            <w:tcW w:w="3515" w:type="dxa"/>
          </w:tcPr>
          <w:p w14:paraId="5771A9C5" w14:textId="77777777" w:rsidR="1775137F" w:rsidRPr="00FF3794" w:rsidRDefault="002D62CE" w:rsidP="115A1247">
            <w:pPr>
              <w:jc w:val="center"/>
              <w:rPr>
                <w:rFonts w:ascii="Arial" w:eastAsia="Arial" w:hAnsi="Arial" w:cs="Arial"/>
                <w:sz w:val="20"/>
                <w:szCs w:val="20"/>
              </w:rPr>
            </w:pPr>
            <w:r w:rsidRPr="00FF3794">
              <w:rPr>
                <w:rFonts w:ascii="Arial" w:eastAsia="Arial" w:hAnsi="Arial" w:cs="Arial"/>
                <w:sz w:val="20"/>
                <w:szCs w:val="20"/>
              </w:rPr>
              <w:t>Maternity-Delivery</w:t>
            </w:r>
          </w:p>
          <w:p w14:paraId="65B17AA2" w14:textId="77777777" w:rsidR="1775137F" w:rsidRPr="00FF3794" w:rsidRDefault="1775137F" w:rsidP="115A1247">
            <w:pPr>
              <w:jc w:val="center"/>
              <w:rPr>
                <w:rFonts w:ascii="Arial" w:eastAsia="Arial" w:hAnsi="Arial" w:cs="Arial"/>
                <w:sz w:val="20"/>
                <w:szCs w:val="20"/>
              </w:rPr>
            </w:pPr>
          </w:p>
          <w:p w14:paraId="47101957" w14:textId="7510B8FD" w:rsidR="1775137F" w:rsidRPr="00FF3794" w:rsidRDefault="56413AEA" w:rsidP="5E47559E">
            <w:pPr>
              <w:jc w:val="center"/>
              <w:rPr>
                <w:rFonts w:ascii="Arial" w:eastAsia="Arial" w:hAnsi="Arial" w:cs="Arial"/>
                <w:sz w:val="20"/>
                <w:szCs w:val="20"/>
              </w:rPr>
            </w:pPr>
            <w:r w:rsidRPr="00FF3794">
              <w:rPr>
                <w:rFonts w:ascii="Arial" w:eastAsia="Arial" w:hAnsi="Arial" w:cs="Arial"/>
                <w:sz w:val="20"/>
                <w:szCs w:val="20"/>
              </w:rPr>
              <w:t xml:space="preserve">(Note – the </w:t>
            </w:r>
            <w:r w:rsidR="002651B3" w:rsidRPr="00FF3794">
              <w:rPr>
                <w:rFonts w:ascii="Arial" w:eastAsia="Arial" w:hAnsi="Arial" w:cs="Arial"/>
                <w:sz w:val="20"/>
                <w:szCs w:val="20"/>
              </w:rPr>
              <w:t>S</w:t>
            </w:r>
            <w:r w:rsidRPr="00FF3794">
              <w:rPr>
                <w:rFonts w:ascii="Arial" w:eastAsia="Arial" w:hAnsi="Arial" w:cs="Arial"/>
                <w:sz w:val="20"/>
                <w:szCs w:val="20"/>
              </w:rPr>
              <w:t xml:space="preserve">tate intends to transition non-expansion adults eligible for </w:t>
            </w:r>
            <w:r w:rsidR="002651B3" w:rsidRPr="00FF3794">
              <w:rPr>
                <w:rFonts w:ascii="Arial" w:eastAsia="Arial" w:hAnsi="Arial" w:cs="Arial"/>
                <w:sz w:val="20"/>
                <w:szCs w:val="20"/>
              </w:rPr>
              <w:t>S</w:t>
            </w:r>
            <w:r w:rsidRPr="00FF3794">
              <w:rPr>
                <w:rFonts w:ascii="Arial" w:eastAsia="Arial" w:hAnsi="Arial" w:cs="Arial"/>
                <w:sz w:val="20"/>
                <w:szCs w:val="20"/>
              </w:rPr>
              <w:t xml:space="preserve">tate </w:t>
            </w:r>
            <w:r w:rsidR="002651B3" w:rsidRPr="00FF3794">
              <w:rPr>
                <w:rFonts w:ascii="Arial" w:eastAsia="Arial" w:hAnsi="Arial" w:cs="Arial"/>
                <w:sz w:val="20"/>
                <w:szCs w:val="20"/>
              </w:rPr>
              <w:t>P</w:t>
            </w:r>
            <w:r w:rsidRPr="00FF3794">
              <w:rPr>
                <w:rFonts w:ascii="Arial" w:eastAsia="Arial" w:hAnsi="Arial" w:cs="Arial"/>
                <w:sz w:val="20"/>
                <w:szCs w:val="20"/>
              </w:rPr>
              <w:t xml:space="preserve">lan pregnancy-related and postpartum benefits from </w:t>
            </w:r>
            <w:r w:rsidR="1DDCBE90" w:rsidRPr="00FF3794">
              <w:rPr>
                <w:rFonts w:ascii="Arial" w:eastAsia="Arial" w:hAnsi="Arial" w:cs="Arial"/>
                <w:color w:val="000000" w:themeColor="text1"/>
                <w:sz w:val="20"/>
                <w:szCs w:val="20"/>
              </w:rPr>
              <w:t>Healthy Indiana Plan</w:t>
            </w:r>
            <w:r w:rsidR="1DDCBE90" w:rsidRPr="00FF3794">
              <w:rPr>
                <w:rFonts w:ascii="Arial" w:eastAsia="Arial" w:hAnsi="Arial" w:cs="Arial"/>
                <w:sz w:val="20"/>
                <w:szCs w:val="20"/>
              </w:rPr>
              <w:t xml:space="preserve"> </w:t>
            </w:r>
            <w:r w:rsidRPr="00FF3794">
              <w:rPr>
                <w:rFonts w:ascii="Arial" w:eastAsia="Arial" w:hAnsi="Arial" w:cs="Arial"/>
                <w:sz w:val="20"/>
                <w:szCs w:val="20"/>
              </w:rPr>
              <w:t>to another IHCP managed care program)</w:t>
            </w:r>
          </w:p>
          <w:p w14:paraId="16A1E8C3" w14:textId="53A569AE" w:rsidR="1775137F" w:rsidRPr="00FF3794" w:rsidRDefault="1775137F" w:rsidP="115A1247">
            <w:pPr>
              <w:jc w:val="center"/>
              <w:rPr>
                <w:rFonts w:ascii="Arial" w:eastAsia="Arial" w:hAnsi="Arial" w:cs="Arial"/>
                <w:sz w:val="20"/>
                <w:szCs w:val="20"/>
              </w:rPr>
            </w:pPr>
          </w:p>
        </w:tc>
        <w:tc>
          <w:tcPr>
            <w:tcW w:w="1610" w:type="dxa"/>
          </w:tcPr>
          <w:p w14:paraId="26CBF9AA" w14:textId="760B9CA6" w:rsidR="1775137F" w:rsidRPr="00FF3794" w:rsidRDefault="002D62CE" w:rsidP="115A1247">
            <w:pPr>
              <w:spacing w:line="259" w:lineRule="auto"/>
              <w:jc w:val="center"/>
              <w:rPr>
                <w:rFonts w:ascii="Arial" w:eastAsia="Arial" w:hAnsi="Arial" w:cs="Arial"/>
                <w:sz w:val="20"/>
                <w:szCs w:val="20"/>
              </w:rPr>
            </w:pPr>
            <w:r w:rsidRPr="00FF3794">
              <w:rPr>
                <w:rFonts w:ascii="Arial" w:eastAsia="Arial" w:hAnsi="Arial" w:cs="Arial"/>
                <w:sz w:val="20"/>
                <w:szCs w:val="20"/>
              </w:rPr>
              <w:t>Yes</w:t>
            </w:r>
          </w:p>
        </w:tc>
        <w:tc>
          <w:tcPr>
            <w:tcW w:w="9000" w:type="dxa"/>
          </w:tcPr>
          <w:p w14:paraId="22B69CFB" w14:textId="77777777" w:rsidR="1775137F" w:rsidRPr="00FF3794" w:rsidRDefault="27B5EB03" w:rsidP="115A1247">
            <w:pPr>
              <w:rPr>
                <w:rFonts w:ascii="Arial" w:eastAsia="Arial" w:hAnsi="Arial" w:cs="Arial"/>
                <w:sz w:val="20"/>
                <w:szCs w:val="20"/>
              </w:rPr>
            </w:pPr>
            <w:r w:rsidRPr="00FF3794">
              <w:rPr>
                <w:rFonts w:ascii="Arial" w:eastAsia="Arial" w:hAnsi="Arial" w:cs="Arial"/>
                <w:sz w:val="20"/>
                <w:szCs w:val="20"/>
              </w:rPr>
              <w:t xml:space="preserve">Coverage is provided </w:t>
            </w:r>
            <w:proofErr w:type="gramStart"/>
            <w:r w:rsidRPr="00FF3794">
              <w:rPr>
                <w:rFonts w:ascii="Arial" w:eastAsia="Arial" w:hAnsi="Arial" w:cs="Arial"/>
                <w:sz w:val="20"/>
                <w:szCs w:val="20"/>
              </w:rPr>
              <w:t>from</w:t>
            </w:r>
            <w:proofErr w:type="gramEnd"/>
            <w:r w:rsidRPr="00FF3794">
              <w:rPr>
                <w:rFonts w:ascii="Arial" w:eastAsia="Arial" w:hAnsi="Arial" w:cs="Arial"/>
                <w:sz w:val="20"/>
                <w:szCs w:val="20"/>
              </w:rPr>
              <w:t xml:space="preserve"> the State Plan.</w:t>
            </w:r>
          </w:p>
          <w:p w14:paraId="0D5BD2F8" w14:textId="77777777" w:rsidR="1775137F" w:rsidRPr="00FF3794" w:rsidRDefault="1775137F" w:rsidP="115A1247">
            <w:pPr>
              <w:rPr>
                <w:rFonts w:ascii="Arial" w:eastAsia="Arial" w:hAnsi="Arial" w:cs="Arial"/>
                <w:sz w:val="20"/>
                <w:szCs w:val="20"/>
              </w:rPr>
            </w:pPr>
          </w:p>
          <w:p w14:paraId="45BFBBDA" w14:textId="432380D2" w:rsidR="1775137F" w:rsidRPr="00FF3794" w:rsidRDefault="27B5EB03" w:rsidP="115A1247">
            <w:pPr>
              <w:rPr>
                <w:rFonts w:ascii="Arial" w:eastAsia="Arial" w:hAnsi="Arial" w:cs="Arial"/>
                <w:sz w:val="20"/>
                <w:szCs w:val="20"/>
              </w:rPr>
            </w:pPr>
            <w:r w:rsidRPr="00FF3794">
              <w:rPr>
                <w:rFonts w:ascii="Arial" w:eastAsia="Arial" w:hAnsi="Arial" w:cs="Arial"/>
                <w:sz w:val="20"/>
                <w:szCs w:val="20"/>
              </w:rPr>
              <w:t>Includes freestanding birth center services</w:t>
            </w:r>
          </w:p>
          <w:p w14:paraId="4A54BE72" w14:textId="58D97217" w:rsidR="1775137F" w:rsidRPr="00FF3794" w:rsidRDefault="1775137F" w:rsidP="115A1247">
            <w:pPr>
              <w:rPr>
                <w:rFonts w:ascii="Arial" w:eastAsia="Arial" w:hAnsi="Arial" w:cs="Arial"/>
                <w:sz w:val="20"/>
                <w:szCs w:val="20"/>
              </w:rPr>
            </w:pPr>
          </w:p>
        </w:tc>
      </w:tr>
      <w:tr w:rsidR="115A1247" w:rsidRPr="00FF3794" w14:paraId="2D85D509" w14:textId="77777777" w:rsidTr="5E47559E">
        <w:trPr>
          <w:cantSplit/>
          <w:trHeight w:val="300"/>
          <w:jc w:val="center"/>
        </w:trPr>
        <w:tc>
          <w:tcPr>
            <w:tcW w:w="3515" w:type="dxa"/>
          </w:tcPr>
          <w:p w14:paraId="0072DCB3" w14:textId="50FB8708" w:rsidR="115A1247" w:rsidRPr="00FF3794" w:rsidRDefault="115A1247" w:rsidP="115A1247">
            <w:pPr>
              <w:jc w:val="center"/>
              <w:rPr>
                <w:rFonts w:ascii="Arial" w:eastAsia="Arial" w:hAnsi="Arial" w:cs="Arial"/>
                <w:sz w:val="20"/>
                <w:szCs w:val="20"/>
              </w:rPr>
            </w:pPr>
            <w:r w:rsidRPr="00FF3794">
              <w:rPr>
                <w:rFonts w:ascii="Arial" w:eastAsia="Arial" w:hAnsi="Arial" w:cs="Arial"/>
                <w:sz w:val="20"/>
                <w:szCs w:val="20"/>
              </w:rPr>
              <w:t>Medicaid Rehabilitation Option (MRO)</w:t>
            </w:r>
          </w:p>
          <w:p w14:paraId="525D649E" w14:textId="4D63C01F" w:rsidR="115A1247" w:rsidRPr="00FF3794" w:rsidRDefault="115A1247" w:rsidP="115A1247">
            <w:pPr>
              <w:jc w:val="center"/>
              <w:rPr>
                <w:rFonts w:ascii="Arial" w:eastAsia="Arial" w:hAnsi="Arial" w:cs="Arial"/>
                <w:sz w:val="20"/>
                <w:szCs w:val="20"/>
              </w:rPr>
            </w:pPr>
            <w:r w:rsidRPr="00FF3794">
              <w:rPr>
                <w:rFonts w:ascii="Arial" w:eastAsia="Arial" w:hAnsi="Arial" w:cs="Arial"/>
                <w:sz w:val="20"/>
                <w:szCs w:val="20"/>
              </w:rPr>
              <w:t>(Note – this benefit was previously carved out of managed care but will be carved in for this contract cycle).</w:t>
            </w:r>
          </w:p>
        </w:tc>
        <w:tc>
          <w:tcPr>
            <w:tcW w:w="1610" w:type="dxa"/>
          </w:tcPr>
          <w:p w14:paraId="078E07FA" w14:textId="65EFA38E" w:rsidR="115A1247" w:rsidRPr="00FF3794" w:rsidRDefault="115A1247" w:rsidP="115A1247">
            <w:pPr>
              <w:jc w:val="center"/>
              <w:rPr>
                <w:rFonts w:ascii="Arial" w:eastAsia="Arial" w:hAnsi="Arial" w:cs="Arial"/>
                <w:sz w:val="20"/>
                <w:szCs w:val="20"/>
              </w:rPr>
            </w:pPr>
            <w:r w:rsidRPr="00FF3794">
              <w:rPr>
                <w:rFonts w:ascii="Arial" w:eastAsia="Arial" w:hAnsi="Arial" w:cs="Arial"/>
                <w:sz w:val="20"/>
                <w:szCs w:val="20"/>
              </w:rPr>
              <w:t>Yes</w:t>
            </w:r>
          </w:p>
        </w:tc>
        <w:tc>
          <w:tcPr>
            <w:tcW w:w="9000" w:type="dxa"/>
          </w:tcPr>
          <w:p w14:paraId="7A92A782" w14:textId="77777777" w:rsidR="115A1247" w:rsidRPr="00FF3794" w:rsidRDefault="115A1247" w:rsidP="115A1247">
            <w:pPr>
              <w:ind w:left="54"/>
              <w:contextualSpacing/>
              <w:rPr>
                <w:rFonts w:ascii="Arial" w:eastAsia="Arial" w:hAnsi="Arial" w:cs="Arial"/>
                <w:sz w:val="20"/>
                <w:szCs w:val="20"/>
              </w:rPr>
            </w:pPr>
            <w:r w:rsidRPr="00FF3794">
              <w:rPr>
                <w:rFonts w:ascii="Arial" w:eastAsia="Arial" w:hAnsi="Arial" w:cs="Arial"/>
                <w:sz w:val="20"/>
                <w:szCs w:val="20"/>
              </w:rPr>
              <w:t>Services provided by community mental health centers (CMHCs). Service packages are assigned based on level of need, as determined by an individualized assessment conducted by CMHCs, and qualifying behavioral health diagnosis. Additional units can be prior authorized when determined medically necessary. Services include:</w:t>
            </w:r>
          </w:p>
          <w:p w14:paraId="31BC0FE6" w14:textId="77777777" w:rsidR="115A1247" w:rsidRPr="00FF3794" w:rsidRDefault="115A1247" w:rsidP="115A1247">
            <w:pPr>
              <w:pStyle w:val="ListParagraph"/>
              <w:numPr>
                <w:ilvl w:val="0"/>
                <w:numId w:val="20"/>
              </w:numPr>
              <w:spacing w:after="160"/>
              <w:rPr>
                <w:rFonts w:ascii="Arial" w:eastAsia="Arial" w:hAnsi="Arial" w:cs="Arial"/>
                <w:sz w:val="20"/>
                <w:szCs w:val="20"/>
              </w:rPr>
            </w:pPr>
            <w:r w:rsidRPr="00FF3794">
              <w:rPr>
                <w:rFonts w:ascii="Arial" w:eastAsia="Arial" w:hAnsi="Arial" w:cs="Arial"/>
                <w:sz w:val="20"/>
                <w:szCs w:val="20"/>
              </w:rPr>
              <w:t>Adult intensive rehabilitation services (AIRS) addition counseling;</w:t>
            </w:r>
          </w:p>
          <w:p w14:paraId="587E379F" w14:textId="77777777" w:rsidR="115A1247" w:rsidRPr="00FF3794" w:rsidRDefault="115A1247" w:rsidP="115A1247">
            <w:pPr>
              <w:pStyle w:val="ListParagraph"/>
              <w:numPr>
                <w:ilvl w:val="0"/>
                <w:numId w:val="20"/>
              </w:numPr>
              <w:spacing w:after="160"/>
              <w:rPr>
                <w:rFonts w:ascii="Arial" w:eastAsia="Arial" w:hAnsi="Arial" w:cs="Arial"/>
                <w:sz w:val="20"/>
                <w:szCs w:val="20"/>
              </w:rPr>
            </w:pPr>
            <w:r w:rsidRPr="00FF3794">
              <w:rPr>
                <w:rFonts w:ascii="Arial" w:eastAsia="Arial" w:hAnsi="Arial" w:cs="Arial"/>
                <w:sz w:val="20"/>
                <w:szCs w:val="20"/>
              </w:rPr>
              <w:t>Addiction counseling;</w:t>
            </w:r>
          </w:p>
          <w:p w14:paraId="3E4208FC" w14:textId="77777777" w:rsidR="115A1247" w:rsidRPr="00FF3794" w:rsidRDefault="115A1247" w:rsidP="115A1247">
            <w:pPr>
              <w:pStyle w:val="ListParagraph"/>
              <w:numPr>
                <w:ilvl w:val="0"/>
                <w:numId w:val="20"/>
              </w:numPr>
              <w:spacing w:after="160"/>
              <w:rPr>
                <w:rFonts w:ascii="Arial" w:eastAsia="Arial" w:hAnsi="Arial" w:cs="Arial"/>
                <w:sz w:val="20"/>
                <w:szCs w:val="20"/>
              </w:rPr>
            </w:pPr>
            <w:r w:rsidRPr="00FF3794">
              <w:rPr>
                <w:rFonts w:ascii="Arial" w:eastAsia="Arial" w:hAnsi="Arial" w:cs="Arial"/>
                <w:sz w:val="20"/>
                <w:szCs w:val="20"/>
              </w:rPr>
              <w:t>Behavioral health counseling and therapy;</w:t>
            </w:r>
          </w:p>
          <w:p w14:paraId="38C355C4" w14:textId="77777777" w:rsidR="115A1247" w:rsidRPr="00FF3794" w:rsidRDefault="115A1247" w:rsidP="115A1247">
            <w:pPr>
              <w:pStyle w:val="ListParagraph"/>
              <w:numPr>
                <w:ilvl w:val="0"/>
                <w:numId w:val="20"/>
              </w:numPr>
              <w:spacing w:after="160"/>
              <w:rPr>
                <w:rFonts w:ascii="Arial" w:eastAsia="Arial" w:hAnsi="Arial" w:cs="Arial"/>
                <w:sz w:val="20"/>
                <w:szCs w:val="20"/>
              </w:rPr>
            </w:pPr>
            <w:r w:rsidRPr="00FF3794">
              <w:rPr>
                <w:rFonts w:ascii="Arial" w:eastAsia="Arial" w:hAnsi="Arial" w:cs="Arial"/>
                <w:sz w:val="20"/>
                <w:szCs w:val="20"/>
              </w:rPr>
              <w:t>Behavioral health level of need redetermination;</w:t>
            </w:r>
          </w:p>
          <w:p w14:paraId="473D083A" w14:textId="77777777" w:rsidR="115A1247" w:rsidRPr="00FF3794" w:rsidRDefault="115A1247" w:rsidP="115A1247">
            <w:pPr>
              <w:pStyle w:val="ListParagraph"/>
              <w:numPr>
                <w:ilvl w:val="0"/>
                <w:numId w:val="20"/>
              </w:numPr>
              <w:spacing w:after="160"/>
              <w:rPr>
                <w:rFonts w:ascii="Arial" w:eastAsia="Arial" w:hAnsi="Arial" w:cs="Arial"/>
                <w:sz w:val="20"/>
                <w:szCs w:val="20"/>
              </w:rPr>
            </w:pPr>
            <w:r w:rsidRPr="00FF3794">
              <w:rPr>
                <w:rFonts w:ascii="Arial" w:eastAsia="Arial" w:hAnsi="Arial" w:cs="Arial"/>
                <w:sz w:val="20"/>
                <w:szCs w:val="20"/>
              </w:rPr>
              <w:t>MRO case management;</w:t>
            </w:r>
          </w:p>
          <w:p w14:paraId="64ED1B00" w14:textId="77777777" w:rsidR="115A1247" w:rsidRPr="00FF3794" w:rsidRDefault="115A1247" w:rsidP="115A1247">
            <w:pPr>
              <w:pStyle w:val="ListParagraph"/>
              <w:numPr>
                <w:ilvl w:val="0"/>
                <w:numId w:val="20"/>
              </w:numPr>
              <w:spacing w:after="160"/>
              <w:rPr>
                <w:rFonts w:ascii="Arial" w:eastAsia="Arial" w:hAnsi="Arial" w:cs="Arial"/>
                <w:sz w:val="20"/>
                <w:szCs w:val="20"/>
              </w:rPr>
            </w:pPr>
            <w:r w:rsidRPr="00FF3794">
              <w:rPr>
                <w:rFonts w:ascii="Arial" w:eastAsia="Arial" w:hAnsi="Arial" w:cs="Arial"/>
                <w:sz w:val="20"/>
                <w:szCs w:val="20"/>
              </w:rPr>
              <w:t>CAIRS;</w:t>
            </w:r>
          </w:p>
          <w:p w14:paraId="7DC9C018" w14:textId="77777777" w:rsidR="115A1247" w:rsidRPr="00FF3794" w:rsidRDefault="115A1247" w:rsidP="115A1247">
            <w:pPr>
              <w:pStyle w:val="ListParagraph"/>
              <w:numPr>
                <w:ilvl w:val="0"/>
                <w:numId w:val="20"/>
              </w:numPr>
              <w:spacing w:after="160"/>
              <w:rPr>
                <w:rFonts w:ascii="Arial" w:eastAsia="Arial" w:hAnsi="Arial" w:cs="Arial"/>
                <w:sz w:val="20"/>
                <w:szCs w:val="20"/>
              </w:rPr>
            </w:pPr>
            <w:r w:rsidRPr="00FF3794">
              <w:rPr>
                <w:rFonts w:ascii="Arial" w:eastAsia="Arial" w:hAnsi="Arial" w:cs="Arial"/>
                <w:sz w:val="20"/>
                <w:szCs w:val="20"/>
              </w:rPr>
              <w:t>Medication training and support;</w:t>
            </w:r>
          </w:p>
          <w:p w14:paraId="10440BA5" w14:textId="77777777" w:rsidR="115A1247" w:rsidRPr="00FF3794" w:rsidRDefault="115A1247" w:rsidP="115A1247">
            <w:pPr>
              <w:pStyle w:val="ListParagraph"/>
              <w:numPr>
                <w:ilvl w:val="0"/>
                <w:numId w:val="20"/>
              </w:numPr>
              <w:spacing w:after="160"/>
              <w:rPr>
                <w:rFonts w:ascii="Arial" w:eastAsia="Arial" w:hAnsi="Arial" w:cs="Arial"/>
                <w:sz w:val="20"/>
                <w:szCs w:val="20"/>
              </w:rPr>
            </w:pPr>
            <w:r w:rsidRPr="00FF3794">
              <w:rPr>
                <w:rFonts w:ascii="Arial" w:eastAsia="Arial" w:hAnsi="Arial" w:cs="Arial"/>
                <w:sz w:val="20"/>
                <w:szCs w:val="20"/>
              </w:rPr>
              <w:t>Psychiatric assessment and intervention; and</w:t>
            </w:r>
          </w:p>
          <w:p w14:paraId="016ECE10" w14:textId="68E15132" w:rsidR="115A1247" w:rsidRPr="00FF3794" w:rsidRDefault="115A1247" w:rsidP="115A1247">
            <w:pPr>
              <w:pStyle w:val="ListParagraph"/>
              <w:numPr>
                <w:ilvl w:val="0"/>
                <w:numId w:val="20"/>
              </w:numPr>
              <w:spacing w:after="160"/>
              <w:rPr>
                <w:rFonts w:ascii="Arial" w:eastAsia="Arial" w:hAnsi="Arial" w:cs="Arial"/>
                <w:sz w:val="20"/>
                <w:szCs w:val="20"/>
              </w:rPr>
            </w:pPr>
            <w:r w:rsidRPr="00FF3794">
              <w:rPr>
                <w:rFonts w:ascii="Arial" w:eastAsia="Arial" w:hAnsi="Arial" w:cs="Arial"/>
                <w:sz w:val="20"/>
                <w:szCs w:val="20"/>
              </w:rPr>
              <w:t>Skills training and development.</w:t>
            </w:r>
          </w:p>
        </w:tc>
      </w:tr>
      <w:tr w:rsidR="115A1247" w:rsidRPr="00FF3794" w14:paraId="12CDBD07" w14:textId="77777777" w:rsidTr="5E47559E">
        <w:trPr>
          <w:cantSplit/>
          <w:trHeight w:val="300"/>
          <w:jc w:val="center"/>
        </w:trPr>
        <w:tc>
          <w:tcPr>
            <w:tcW w:w="3515" w:type="dxa"/>
          </w:tcPr>
          <w:p w14:paraId="6EA10967" w14:textId="0E2A3504" w:rsidR="115A1247" w:rsidRPr="00FF3794" w:rsidRDefault="115A1247" w:rsidP="115A1247">
            <w:pPr>
              <w:jc w:val="center"/>
              <w:rPr>
                <w:rFonts w:ascii="Arial" w:eastAsia="Arial" w:hAnsi="Arial" w:cs="Arial"/>
                <w:sz w:val="20"/>
                <w:szCs w:val="20"/>
              </w:rPr>
            </w:pPr>
            <w:r w:rsidRPr="00FF3794">
              <w:rPr>
                <w:rFonts w:ascii="Arial" w:eastAsia="Arial" w:hAnsi="Arial" w:cs="Arial"/>
                <w:sz w:val="20"/>
                <w:szCs w:val="20"/>
              </w:rPr>
              <w:t>Mental/Behavioral Health Inpatient – Includes inpatient substance abuse treatment</w:t>
            </w:r>
          </w:p>
        </w:tc>
        <w:tc>
          <w:tcPr>
            <w:tcW w:w="1610" w:type="dxa"/>
          </w:tcPr>
          <w:p w14:paraId="0A362A83" w14:textId="45B7200A" w:rsidR="115A1247" w:rsidRPr="00FF3794" w:rsidRDefault="115A1247" w:rsidP="115A1247">
            <w:pPr>
              <w:jc w:val="center"/>
              <w:rPr>
                <w:rFonts w:ascii="Arial" w:eastAsia="Arial" w:hAnsi="Arial" w:cs="Arial"/>
                <w:sz w:val="20"/>
                <w:szCs w:val="20"/>
              </w:rPr>
            </w:pPr>
            <w:r w:rsidRPr="00FF3794">
              <w:rPr>
                <w:rFonts w:ascii="Arial" w:eastAsia="Arial" w:hAnsi="Arial" w:cs="Arial"/>
                <w:sz w:val="20"/>
                <w:szCs w:val="20"/>
              </w:rPr>
              <w:t>Yes</w:t>
            </w:r>
          </w:p>
        </w:tc>
        <w:tc>
          <w:tcPr>
            <w:tcW w:w="9000" w:type="dxa"/>
          </w:tcPr>
          <w:p w14:paraId="5CFC85C8" w14:textId="77777777" w:rsidR="115A1247" w:rsidRPr="00FF3794" w:rsidRDefault="115A1247" w:rsidP="115A1247">
            <w:pPr>
              <w:rPr>
                <w:rFonts w:ascii="Arial" w:eastAsia="Arial" w:hAnsi="Arial" w:cs="Arial"/>
                <w:sz w:val="20"/>
                <w:szCs w:val="20"/>
              </w:rPr>
            </w:pPr>
            <w:r w:rsidRPr="00FF3794">
              <w:rPr>
                <w:rFonts w:ascii="Arial" w:eastAsia="Arial" w:hAnsi="Arial" w:cs="Arial"/>
                <w:sz w:val="20"/>
                <w:szCs w:val="20"/>
              </w:rPr>
              <w:t xml:space="preserve">Benefits do not include personal comfort items and room and board when temporary leave </w:t>
            </w:r>
            <w:proofErr w:type="gramStart"/>
            <w:r w:rsidRPr="00FF3794">
              <w:rPr>
                <w:rFonts w:ascii="Arial" w:eastAsia="Arial" w:hAnsi="Arial" w:cs="Arial"/>
                <w:sz w:val="20"/>
                <w:szCs w:val="20"/>
              </w:rPr>
              <w:t>available</w:t>
            </w:r>
            <w:proofErr w:type="gramEnd"/>
            <w:r w:rsidRPr="00FF3794">
              <w:rPr>
                <w:rFonts w:ascii="Arial" w:eastAsia="Arial" w:hAnsi="Arial" w:cs="Arial"/>
                <w:sz w:val="20"/>
                <w:szCs w:val="20"/>
              </w:rPr>
              <w:t>. Benefit does not include services and supplies unrelated to mental health for the treatment of co-dependency or caffeine addiction.</w:t>
            </w:r>
          </w:p>
          <w:p w14:paraId="6ADA176E" w14:textId="5E46FA51" w:rsidR="115A1247" w:rsidRPr="00FF3794" w:rsidRDefault="115A1247" w:rsidP="115A1247">
            <w:pPr>
              <w:rPr>
                <w:rFonts w:ascii="Arial" w:eastAsia="Arial" w:hAnsi="Arial" w:cs="Arial"/>
                <w:sz w:val="20"/>
                <w:szCs w:val="20"/>
              </w:rPr>
            </w:pPr>
          </w:p>
        </w:tc>
      </w:tr>
      <w:tr w:rsidR="115A1247" w:rsidRPr="00FF3794" w14:paraId="0156C0C9" w14:textId="77777777" w:rsidTr="5E47559E">
        <w:trPr>
          <w:cantSplit/>
          <w:trHeight w:val="300"/>
          <w:jc w:val="center"/>
        </w:trPr>
        <w:tc>
          <w:tcPr>
            <w:tcW w:w="3515" w:type="dxa"/>
          </w:tcPr>
          <w:p w14:paraId="4B65C3BE" w14:textId="7B806124" w:rsidR="115A1247" w:rsidRPr="00FF3794" w:rsidRDefault="115A1247" w:rsidP="115A1247">
            <w:pPr>
              <w:jc w:val="center"/>
              <w:rPr>
                <w:rFonts w:ascii="Arial" w:eastAsia="Arial" w:hAnsi="Arial" w:cs="Arial"/>
                <w:sz w:val="20"/>
                <w:szCs w:val="20"/>
              </w:rPr>
            </w:pPr>
            <w:r w:rsidRPr="00FF3794">
              <w:rPr>
                <w:rFonts w:ascii="Arial" w:eastAsia="Arial" w:hAnsi="Arial" w:cs="Arial"/>
                <w:sz w:val="20"/>
                <w:szCs w:val="20"/>
              </w:rPr>
              <w:lastRenderedPageBreak/>
              <w:t>Mental/Behavioral Health Outpatient – Includes outpatient substance abuse treatment</w:t>
            </w:r>
          </w:p>
        </w:tc>
        <w:tc>
          <w:tcPr>
            <w:tcW w:w="1610" w:type="dxa"/>
          </w:tcPr>
          <w:p w14:paraId="2A034253" w14:textId="7A2328C4" w:rsidR="115A1247" w:rsidRPr="00FF3794" w:rsidRDefault="115A1247" w:rsidP="115A1247">
            <w:pPr>
              <w:jc w:val="center"/>
              <w:rPr>
                <w:rFonts w:ascii="Arial" w:eastAsia="Arial" w:hAnsi="Arial" w:cs="Arial"/>
                <w:sz w:val="20"/>
                <w:szCs w:val="20"/>
              </w:rPr>
            </w:pPr>
            <w:r w:rsidRPr="00FF3794">
              <w:rPr>
                <w:rFonts w:ascii="Arial" w:eastAsia="Arial" w:hAnsi="Arial" w:cs="Arial"/>
                <w:sz w:val="20"/>
                <w:szCs w:val="20"/>
              </w:rPr>
              <w:t>Yes</w:t>
            </w:r>
          </w:p>
        </w:tc>
        <w:tc>
          <w:tcPr>
            <w:tcW w:w="9000" w:type="dxa"/>
          </w:tcPr>
          <w:p w14:paraId="4483DCAE" w14:textId="636181B2" w:rsidR="115A1247" w:rsidRPr="00FF3794" w:rsidRDefault="115A1247" w:rsidP="115A1247">
            <w:pPr>
              <w:rPr>
                <w:rFonts w:ascii="Arial" w:eastAsia="Arial" w:hAnsi="Arial" w:cs="Arial"/>
                <w:sz w:val="20"/>
                <w:szCs w:val="20"/>
              </w:rPr>
            </w:pPr>
            <w:r w:rsidRPr="00FF3794">
              <w:rPr>
                <w:rFonts w:ascii="Arial" w:eastAsia="Arial" w:hAnsi="Arial" w:cs="Arial"/>
                <w:sz w:val="20"/>
                <w:szCs w:val="20"/>
              </w:rPr>
              <w:t xml:space="preserve">Coverage applies to individual therapy and group therapy sessions. Coverage includes detoxification </w:t>
            </w:r>
            <w:proofErr w:type="gramStart"/>
            <w:r w:rsidRPr="00FF3794">
              <w:rPr>
                <w:rFonts w:ascii="Arial" w:eastAsia="Arial" w:hAnsi="Arial" w:cs="Arial"/>
                <w:sz w:val="20"/>
                <w:szCs w:val="20"/>
              </w:rPr>
              <w:t>for</w:t>
            </w:r>
            <w:proofErr w:type="gramEnd"/>
            <w:r w:rsidRPr="00FF3794">
              <w:rPr>
                <w:rFonts w:ascii="Arial" w:eastAsia="Arial" w:hAnsi="Arial" w:cs="Arial"/>
                <w:sz w:val="20"/>
                <w:szCs w:val="20"/>
              </w:rPr>
              <w:t xml:space="preserve"> alcohol or other drug addiction. Benefit does not include services and supplies for the treatment of co-dependency or caffeine addiction, personal comfort items, and room and board when temporary leave permitted. Includes Medication Assisted Treatment (MAT).</w:t>
            </w:r>
          </w:p>
        </w:tc>
      </w:tr>
      <w:tr w:rsidR="115A1247" w:rsidRPr="00FF3794" w14:paraId="3A057F69" w14:textId="77777777" w:rsidTr="5E47559E">
        <w:trPr>
          <w:cantSplit/>
          <w:trHeight w:val="300"/>
          <w:jc w:val="center"/>
        </w:trPr>
        <w:tc>
          <w:tcPr>
            <w:tcW w:w="3515" w:type="dxa"/>
          </w:tcPr>
          <w:p w14:paraId="03BEF0C2" w14:textId="2DDF0193" w:rsidR="45C0BE49" w:rsidRPr="00FF3794" w:rsidRDefault="45C0BE49" w:rsidP="115A1247">
            <w:pPr>
              <w:jc w:val="center"/>
              <w:rPr>
                <w:rFonts w:ascii="Arial" w:eastAsia="Arial" w:hAnsi="Arial" w:cs="Arial"/>
                <w:sz w:val="20"/>
                <w:szCs w:val="20"/>
              </w:rPr>
            </w:pPr>
            <w:r w:rsidRPr="00FF3794">
              <w:rPr>
                <w:rFonts w:ascii="Arial" w:eastAsia="Arial" w:hAnsi="Arial" w:cs="Arial"/>
                <w:sz w:val="20"/>
                <w:szCs w:val="20"/>
              </w:rPr>
              <w:t>Non-emergency Transportation</w:t>
            </w:r>
          </w:p>
          <w:p w14:paraId="4D4CC0AD" w14:textId="5CD6D80D" w:rsidR="115A1247" w:rsidRPr="00FF3794" w:rsidRDefault="115A1247" w:rsidP="115A1247">
            <w:pPr>
              <w:jc w:val="center"/>
              <w:rPr>
                <w:rFonts w:ascii="Arial" w:eastAsia="Arial" w:hAnsi="Arial" w:cs="Arial"/>
                <w:sz w:val="20"/>
                <w:szCs w:val="20"/>
              </w:rPr>
            </w:pPr>
          </w:p>
        </w:tc>
        <w:tc>
          <w:tcPr>
            <w:tcW w:w="1610" w:type="dxa"/>
          </w:tcPr>
          <w:p w14:paraId="2A5A35B6" w14:textId="15607489" w:rsidR="45C0BE49" w:rsidRPr="00FF3794" w:rsidRDefault="45C0BE49" w:rsidP="115A1247">
            <w:pPr>
              <w:jc w:val="center"/>
              <w:rPr>
                <w:rFonts w:ascii="Arial" w:eastAsia="Arial" w:hAnsi="Arial" w:cs="Arial"/>
                <w:sz w:val="20"/>
                <w:szCs w:val="20"/>
              </w:rPr>
            </w:pPr>
            <w:r w:rsidRPr="00FF3794">
              <w:rPr>
                <w:rFonts w:ascii="Arial" w:eastAsia="Arial" w:hAnsi="Arial" w:cs="Arial"/>
                <w:sz w:val="20"/>
                <w:szCs w:val="20"/>
              </w:rPr>
              <w:t>Yes</w:t>
            </w:r>
          </w:p>
        </w:tc>
        <w:tc>
          <w:tcPr>
            <w:tcW w:w="9000" w:type="dxa"/>
          </w:tcPr>
          <w:p w14:paraId="20B600F4" w14:textId="6DDB8886" w:rsidR="45C0BE49" w:rsidRPr="00FF3794" w:rsidRDefault="45C0BE49" w:rsidP="115A1247">
            <w:pPr>
              <w:jc w:val="center"/>
              <w:rPr>
                <w:rFonts w:ascii="Arial" w:eastAsia="Arial" w:hAnsi="Arial" w:cs="Arial"/>
                <w:sz w:val="20"/>
                <w:szCs w:val="20"/>
              </w:rPr>
            </w:pPr>
            <w:r w:rsidRPr="00FF3794">
              <w:rPr>
                <w:rFonts w:ascii="Arial" w:eastAsia="Arial" w:hAnsi="Arial" w:cs="Arial"/>
                <w:sz w:val="20"/>
                <w:szCs w:val="20"/>
              </w:rPr>
              <w:t>Coverage is provided subject to program restrictions.</w:t>
            </w:r>
          </w:p>
          <w:p w14:paraId="732EA1A1" w14:textId="04F76C1D" w:rsidR="115A1247" w:rsidRPr="00FF3794" w:rsidRDefault="115A1247" w:rsidP="115A1247">
            <w:pPr>
              <w:rPr>
                <w:rFonts w:ascii="Arial" w:eastAsia="Arial" w:hAnsi="Arial" w:cs="Arial"/>
                <w:sz w:val="20"/>
                <w:szCs w:val="20"/>
              </w:rPr>
            </w:pPr>
          </w:p>
        </w:tc>
      </w:tr>
      <w:tr w:rsidR="115A1247" w:rsidRPr="00FF3794" w14:paraId="4F0BFF5B" w14:textId="77777777" w:rsidTr="5E47559E">
        <w:trPr>
          <w:cantSplit/>
          <w:trHeight w:val="300"/>
          <w:jc w:val="center"/>
        </w:trPr>
        <w:tc>
          <w:tcPr>
            <w:tcW w:w="3515" w:type="dxa"/>
          </w:tcPr>
          <w:p w14:paraId="3C6E06B1" w14:textId="77777777" w:rsidR="115A1247" w:rsidRPr="00FF3794" w:rsidRDefault="115A1247" w:rsidP="115A1247">
            <w:pPr>
              <w:jc w:val="center"/>
              <w:rPr>
                <w:rFonts w:ascii="Arial" w:eastAsia="Arial" w:hAnsi="Arial" w:cs="Arial"/>
                <w:sz w:val="20"/>
                <w:szCs w:val="20"/>
              </w:rPr>
            </w:pPr>
            <w:r w:rsidRPr="00FF3794">
              <w:rPr>
                <w:rFonts w:ascii="Arial" w:eastAsia="Arial" w:hAnsi="Arial" w:cs="Arial"/>
                <w:sz w:val="20"/>
                <w:szCs w:val="20"/>
              </w:rPr>
              <w:t>Non-Surgical Treatment Option Morbid Obesity</w:t>
            </w:r>
          </w:p>
        </w:tc>
        <w:tc>
          <w:tcPr>
            <w:tcW w:w="1610" w:type="dxa"/>
          </w:tcPr>
          <w:p w14:paraId="41939797" w14:textId="76D23DC7" w:rsidR="115A1247" w:rsidRPr="00FF3794" w:rsidRDefault="115A1247" w:rsidP="115A1247">
            <w:pPr>
              <w:jc w:val="center"/>
              <w:rPr>
                <w:rFonts w:ascii="Arial" w:eastAsia="Arial" w:hAnsi="Arial" w:cs="Arial"/>
                <w:sz w:val="20"/>
                <w:szCs w:val="20"/>
              </w:rPr>
            </w:pPr>
            <w:r w:rsidRPr="00FF3794">
              <w:rPr>
                <w:rFonts w:ascii="Arial" w:eastAsia="Arial" w:hAnsi="Arial" w:cs="Arial"/>
                <w:sz w:val="20"/>
                <w:szCs w:val="20"/>
              </w:rPr>
              <w:t>Yes</w:t>
            </w:r>
          </w:p>
        </w:tc>
        <w:tc>
          <w:tcPr>
            <w:tcW w:w="9000" w:type="dxa"/>
          </w:tcPr>
          <w:p w14:paraId="272D454A" w14:textId="1230D5D4" w:rsidR="115A1247" w:rsidRPr="00FF3794" w:rsidRDefault="115A1247" w:rsidP="115A1247">
            <w:pPr>
              <w:rPr>
                <w:rFonts w:ascii="Arial" w:eastAsia="Arial" w:hAnsi="Arial" w:cs="Arial"/>
                <w:sz w:val="20"/>
                <w:szCs w:val="20"/>
              </w:rPr>
            </w:pPr>
            <w:r w:rsidRPr="00FF3794">
              <w:rPr>
                <w:rFonts w:ascii="Arial" w:eastAsia="Arial" w:hAnsi="Arial" w:cs="Arial"/>
                <w:sz w:val="20"/>
                <w:szCs w:val="20"/>
              </w:rPr>
              <w:t>Covered service for enrollment in a physician-supervised weight loss treatment program when referred by your physician. 6 visits per calendar year for program.</w:t>
            </w:r>
          </w:p>
        </w:tc>
      </w:tr>
      <w:tr w:rsidR="115A1247" w:rsidRPr="00FF3794" w14:paraId="4FC32FA1" w14:textId="77777777" w:rsidTr="5E47559E">
        <w:trPr>
          <w:cantSplit/>
          <w:trHeight w:val="300"/>
          <w:jc w:val="center"/>
        </w:trPr>
        <w:tc>
          <w:tcPr>
            <w:tcW w:w="3515" w:type="dxa"/>
          </w:tcPr>
          <w:p w14:paraId="4CA6BF4E" w14:textId="69407855" w:rsidR="115A1247" w:rsidRPr="00FF3794" w:rsidRDefault="115A1247" w:rsidP="115A1247">
            <w:pPr>
              <w:jc w:val="center"/>
              <w:rPr>
                <w:rFonts w:ascii="Arial" w:eastAsia="Arial" w:hAnsi="Arial" w:cs="Arial"/>
                <w:sz w:val="20"/>
                <w:szCs w:val="20"/>
              </w:rPr>
            </w:pPr>
            <w:r w:rsidRPr="00FF3794">
              <w:rPr>
                <w:rFonts w:ascii="Arial" w:eastAsia="Arial" w:hAnsi="Arial" w:cs="Arial"/>
                <w:sz w:val="20"/>
                <w:szCs w:val="20"/>
              </w:rPr>
              <w:t>Organ Transplants</w:t>
            </w:r>
          </w:p>
        </w:tc>
        <w:tc>
          <w:tcPr>
            <w:tcW w:w="1610" w:type="dxa"/>
          </w:tcPr>
          <w:p w14:paraId="6A6546C5" w14:textId="180E99B6" w:rsidR="115A1247" w:rsidRPr="00FF3794" w:rsidRDefault="115A1247" w:rsidP="115A1247">
            <w:pPr>
              <w:jc w:val="center"/>
              <w:rPr>
                <w:rFonts w:ascii="Arial" w:eastAsia="Arial" w:hAnsi="Arial" w:cs="Arial"/>
                <w:sz w:val="20"/>
                <w:szCs w:val="20"/>
              </w:rPr>
            </w:pPr>
            <w:r w:rsidRPr="00FF3794">
              <w:rPr>
                <w:rFonts w:ascii="Arial" w:eastAsia="Arial" w:hAnsi="Arial" w:cs="Arial"/>
                <w:sz w:val="20"/>
                <w:szCs w:val="20"/>
              </w:rPr>
              <w:t>Yes</w:t>
            </w:r>
          </w:p>
        </w:tc>
        <w:tc>
          <w:tcPr>
            <w:tcW w:w="9000" w:type="dxa"/>
          </w:tcPr>
          <w:p w14:paraId="0D0A9662" w14:textId="7813188E" w:rsidR="115A1247" w:rsidRPr="00FF3794" w:rsidRDefault="115A1247" w:rsidP="115A1247">
            <w:pPr>
              <w:spacing w:line="259" w:lineRule="auto"/>
              <w:rPr>
                <w:rFonts w:ascii="Arial" w:eastAsia="Arial" w:hAnsi="Arial" w:cs="Arial"/>
                <w:sz w:val="20"/>
                <w:szCs w:val="20"/>
              </w:rPr>
            </w:pPr>
            <w:r w:rsidRPr="00FF3794">
              <w:rPr>
                <w:rFonts w:ascii="Arial" w:eastAsia="Arial" w:hAnsi="Arial" w:cs="Arial"/>
                <w:sz w:val="20"/>
                <w:szCs w:val="20"/>
              </w:rPr>
              <w:t xml:space="preserve">Human organ and tissue transplant services for both the recipient and the donor, when the recipient is a member.  Specialty Care Physician (SCP) provides pre-transplant evaluation.  Non-experimental, non-investigational organ and other transplants are covered. The Contractor must not pay for organ transplants unless the Contractor follows the written standards included in the State Plan that provide for similarly situated individuals to be treated alike and for any restriction on facilities or practitioners to be consistent with the accessibility of </w:t>
            </w:r>
            <w:proofErr w:type="gramStart"/>
            <w:r w:rsidRPr="00FF3794">
              <w:rPr>
                <w:rFonts w:ascii="Arial" w:eastAsia="Arial" w:hAnsi="Arial" w:cs="Arial"/>
                <w:sz w:val="20"/>
                <w:szCs w:val="20"/>
              </w:rPr>
              <w:t>high quality</w:t>
            </w:r>
            <w:proofErr w:type="gramEnd"/>
            <w:r w:rsidRPr="00FF3794">
              <w:rPr>
                <w:rFonts w:ascii="Arial" w:eastAsia="Arial" w:hAnsi="Arial" w:cs="Arial"/>
                <w:sz w:val="20"/>
                <w:szCs w:val="20"/>
              </w:rPr>
              <w:t xml:space="preserve"> care to members. For additional information, please see the following:</w:t>
            </w:r>
          </w:p>
          <w:p w14:paraId="7D4C4EB0" w14:textId="58E2741F" w:rsidR="115A1247" w:rsidRPr="00FF3794" w:rsidRDefault="115A1247" w:rsidP="115A1247">
            <w:pPr>
              <w:pStyle w:val="ListParagraph"/>
              <w:numPr>
                <w:ilvl w:val="0"/>
                <w:numId w:val="25"/>
              </w:numPr>
              <w:rPr>
                <w:rFonts w:ascii="Arial" w:eastAsia="Arial" w:hAnsi="Arial" w:cs="Arial"/>
                <w:sz w:val="20"/>
                <w:szCs w:val="20"/>
              </w:rPr>
            </w:pPr>
            <w:hyperlink r:id="rId17">
              <w:r w:rsidRPr="00FF3794">
                <w:rPr>
                  <w:rStyle w:val="Hyperlink"/>
                  <w:rFonts w:ascii="Arial" w:eastAsia="Arial" w:hAnsi="Arial" w:cs="Arial"/>
                  <w:sz w:val="20"/>
                  <w:szCs w:val="20"/>
                </w:rPr>
                <w:t>https://provider.indianamedicaid.com/ihcp/StatePlan/Attachments_and_Supplements/Section_3/3.1e.pdf</w:t>
              </w:r>
            </w:hyperlink>
          </w:p>
          <w:p w14:paraId="2536FA3B" w14:textId="028DB83C" w:rsidR="115A1247" w:rsidRPr="00FF3794" w:rsidRDefault="115A1247" w:rsidP="115A1247">
            <w:pPr>
              <w:pStyle w:val="ListParagraph"/>
              <w:numPr>
                <w:ilvl w:val="0"/>
                <w:numId w:val="25"/>
              </w:numPr>
              <w:rPr>
                <w:rFonts w:ascii="Arial" w:eastAsia="Arial" w:hAnsi="Arial" w:cs="Arial"/>
                <w:sz w:val="20"/>
                <w:szCs w:val="20"/>
              </w:rPr>
            </w:pPr>
            <w:hyperlink r:id="rId18">
              <w:r w:rsidRPr="00FF3794">
                <w:rPr>
                  <w:rStyle w:val="Hyperlink"/>
                  <w:rFonts w:ascii="Arial" w:eastAsia="Arial" w:hAnsi="Arial" w:cs="Arial"/>
                  <w:sz w:val="20"/>
                  <w:szCs w:val="20"/>
                </w:rPr>
                <w:t>https://provider.indianamedicaid.com/ihcp/StatePlan/Section_3/3.1.f.g.h.pdf</w:t>
              </w:r>
            </w:hyperlink>
          </w:p>
        </w:tc>
      </w:tr>
      <w:tr w:rsidR="115A1247" w:rsidRPr="00FF3794" w14:paraId="6C3707C5" w14:textId="77777777" w:rsidTr="5E47559E">
        <w:trPr>
          <w:cantSplit/>
          <w:trHeight w:val="300"/>
          <w:jc w:val="center"/>
        </w:trPr>
        <w:tc>
          <w:tcPr>
            <w:tcW w:w="3515" w:type="dxa"/>
          </w:tcPr>
          <w:p w14:paraId="2838F36C" w14:textId="5FDF033D" w:rsidR="115A1247" w:rsidRPr="00FF3794" w:rsidRDefault="115A1247" w:rsidP="115A1247">
            <w:pPr>
              <w:jc w:val="center"/>
              <w:rPr>
                <w:rFonts w:ascii="Arial" w:eastAsia="Arial" w:hAnsi="Arial" w:cs="Arial"/>
                <w:sz w:val="20"/>
                <w:szCs w:val="20"/>
              </w:rPr>
            </w:pPr>
            <w:r w:rsidRPr="00FF3794">
              <w:rPr>
                <w:rFonts w:ascii="Arial" w:eastAsia="Arial" w:hAnsi="Arial" w:cs="Arial"/>
                <w:sz w:val="20"/>
                <w:szCs w:val="20"/>
              </w:rPr>
              <w:t>Outpatient Hospital Services</w:t>
            </w:r>
          </w:p>
        </w:tc>
        <w:tc>
          <w:tcPr>
            <w:tcW w:w="1610" w:type="dxa"/>
          </w:tcPr>
          <w:p w14:paraId="6CA10687" w14:textId="1BF4E42B" w:rsidR="115A1247" w:rsidRPr="00FF3794" w:rsidRDefault="115A1247" w:rsidP="115A1247">
            <w:pPr>
              <w:jc w:val="center"/>
              <w:rPr>
                <w:rFonts w:ascii="Arial" w:eastAsia="Arial" w:hAnsi="Arial" w:cs="Arial"/>
                <w:sz w:val="20"/>
                <w:szCs w:val="20"/>
              </w:rPr>
            </w:pPr>
            <w:r w:rsidRPr="00FF3794">
              <w:rPr>
                <w:rFonts w:ascii="Arial" w:eastAsia="Arial" w:hAnsi="Arial" w:cs="Arial"/>
                <w:sz w:val="20"/>
                <w:szCs w:val="20"/>
              </w:rPr>
              <w:t>Yes</w:t>
            </w:r>
          </w:p>
        </w:tc>
        <w:tc>
          <w:tcPr>
            <w:tcW w:w="9000" w:type="dxa"/>
          </w:tcPr>
          <w:p w14:paraId="21E8C638" w14:textId="1204BB97" w:rsidR="115A1247" w:rsidRPr="00FF3794" w:rsidRDefault="115A1247" w:rsidP="115A1247">
            <w:pPr>
              <w:rPr>
                <w:rFonts w:ascii="Arial" w:eastAsia="Arial" w:hAnsi="Arial" w:cs="Arial"/>
                <w:sz w:val="20"/>
                <w:szCs w:val="20"/>
              </w:rPr>
            </w:pPr>
            <w:r w:rsidRPr="00FF3794">
              <w:rPr>
                <w:rFonts w:ascii="Arial" w:eastAsia="Arial" w:hAnsi="Arial" w:cs="Arial"/>
                <w:sz w:val="20"/>
                <w:szCs w:val="20"/>
              </w:rPr>
              <w:t>Includes diagnostic invasive procedures that may or may not require anesthesia. Includes colonoscopy and pacemaker.  Benefits provided are PCP, specialty, and referral for all physician services in an outpatient facility. Benefit may be subject to copayment for services rendered or per visit.</w:t>
            </w:r>
          </w:p>
        </w:tc>
      </w:tr>
      <w:tr w:rsidR="115A1247" w:rsidRPr="00FF3794" w14:paraId="57F8B19F" w14:textId="77777777" w:rsidTr="5E47559E">
        <w:trPr>
          <w:cantSplit/>
          <w:trHeight w:val="300"/>
          <w:jc w:val="center"/>
        </w:trPr>
        <w:tc>
          <w:tcPr>
            <w:tcW w:w="3515" w:type="dxa"/>
          </w:tcPr>
          <w:p w14:paraId="24D26942" w14:textId="4EB29613" w:rsidR="115A1247" w:rsidRPr="00FF3794" w:rsidRDefault="115A1247" w:rsidP="115A1247">
            <w:pPr>
              <w:jc w:val="center"/>
              <w:rPr>
                <w:rFonts w:ascii="Arial" w:eastAsia="Arial" w:hAnsi="Arial" w:cs="Arial"/>
                <w:sz w:val="20"/>
                <w:szCs w:val="20"/>
              </w:rPr>
            </w:pPr>
            <w:r w:rsidRPr="00FF3794">
              <w:rPr>
                <w:rFonts w:ascii="Arial" w:eastAsia="Arial" w:hAnsi="Arial" w:cs="Arial"/>
                <w:sz w:val="20"/>
                <w:szCs w:val="20"/>
              </w:rPr>
              <w:t>Physician Services, Certified Pediatric and Family Nurse Practitioner Services</w:t>
            </w:r>
          </w:p>
        </w:tc>
        <w:tc>
          <w:tcPr>
            <w:tcW w:w="1610" w:type="dxa"/>
          </w:tcPr>
          <w:p w14:paraId="53A9A764" w14:textId="1F074143" w:rsidR="115A1247" w:rsidRPr="00FF3794" w:rsidRDefault="115A1247" w:rsidP="115A1247">
            <w:pPr>
              <w:jc w:val="center"/>
              <w:rPr>
                <w:rFonts w:ascii="Arial" w:eastAsia="Arial" w:hAnsi="Arial" w:cs="Arial"/>
                <w:sz w:val="20"/>
                <w:szCs w:val="20"/>
              </w:rPr>
            </w:pPr>
            <w:r w:rsidRPr="00FF3794">
              <w:rPr>
                <w:rFonts w:ascii="Arial" w:eastAsia="Arial" w:hAnsi="Arial" w:cs="Arial"/>
                <w:sz w:val="20"/>
                <w:szCs w:val="20"/>
              </w:rPr>
              <w:t>Yes</w:t>
            </w:r>
          </w:p>
        </w:tc>
        <w:tc>
          <w:tcPr>
            <w:tcW w:w="9000" w:type="dxa"/>
          </w:tcPr>
          <w:p w14:paraId="33D14380" w14:textId="119F2C92" w:rsidR="115A1247" w:rsidRPr="00FF3794" w:rsidRDefault="115A1247" w:rsidP="115A1247">
            <w:pPr>
              <w:rPr>
                <w:rFonts w:ascii="Arial" w:eastAsia="Arial" w:hAnsi="Arial" w:cs="Arial"/>
                <w:sz w:val="20"/>
                <w:szCs w:val="20"/>
              </w:rPr>
            </w:pPr>
            <w:r w:rsidRPr="00FF3794">
              <w:rPr>
                <w:rFonts w:ascii="Arial" w:eastAsia="Arial" w:hAnsi="Arial" w:cs="Arial"/>
                <w:sz w:val="20"/>
                <w:szCs w:val="20"/>
              </w:rPr>
              <w:t xml:space="preserve">Services include but </w:t>
            </w:r>
            <w:proofErr w:type="gramStart"/>
            <w:r w:rsidRPr="00FF3794">
              <w:rPr>
                <w:rFonts w:ascii="Arial" w:eastAsia="Arial" w:hAnsi="Arial" w:cs="Arial"/>
                <w:sz w:val="20"/>
                <w:szCs w:val="20"/>
              </w:rPr>
              <w:t>not</w:t>
            </w:r>
            <w:proofErr w:type="gramEnd"/>
            <w:r w:rsidRPr="00FF3794">
              <w:rPr>
                <w:rFonts w:ascii="Arial" w:eastAsia="Arial" w:hAnsi="Arial" w:cs="Arial"/>
                <w:sz w:val="20"/>
                <w:szCs w:val="20"/>
              </w:rPr>
              <w:t xml:space="preserve"> limited to medical and second opinion consultations.</w:t>
            </w:r>
          </w:p>
        </w:tc>
      </w:tr>
      <w:tr w:rsidR="115A1247" w:rsidRPr="00FF3794" w14:paraId="2F59F6BE" w14:textId="77777777" w:rsidTr="5E47559E">
        <w:trPr>
          <w:cantSplit/>
          <w:trHeight w:val="300"/>
          <w:jc w:val="center"/>
        </w:trPr>
        <w:tc>
          <w:tcPr>
            <w:tcW w:w="3515" w:type="dxa"/>
          </w:tcPr>
          <w:p w14:paraId="7D15BA68" w14:textId="77777777" w:rsidR="115A1247" w:rsidRPr="00FF3794" w:rsidRDefault="115A1247" w:rsidP="115A1247">
            <w:pPr>
              <w:jc w:val="center"/>
              <w:rPr>
                <w:rFonts w:ascii="Arial" w:eastAsia="Arial" w:hAnsi="Arial" w:cs="Arial"/>
                <w:sz w:val="20"/>
                <w:szCs w:val="20"/>
              </w:rPr>
            </w:pPr>
            <w:r w:rsidRPr="00FF3794">
              <w:rPr>
                <w:rFonts w:ascii="Arial" w:eastAsia="Arial" w:hAnsi="Arial" w:cs="Arial"/>
                <w:sz w:val="20"/>
                <w:szCs w:val="20"/>
              </w:rPr>
              <w:t>Physical Therapy, Occupational Therapy, Speech Therapy</w:t>
            </w:r>
          </w:p>
        </w:tc>
        <w:tc>
          <w:tcPr>
            <w:tcW w:w="1610" w:type="dxa"/>
          </w:tcPr>
          <w:p w14:paraId="5EBC478B" w14:textId="01B1167E" w:rsidR="115A1247" w:rsidRPr="00FF3794" w:rsidRDefault="115A1247" w:rsidP="115A1247">
            <w:pPr>
              <w:jc w:val="center"/>
              <w:rPr>
                <w:rFonts w:ascii="Arial" w:eastAsia="Arial" w:hAnsi="Arial" w:cs="Arial"/>
                <w:sz w:val="20"/>
                <w:szCs w:val="20"/>
              </w:rPr>
            </w:pPr>
            <w:r w:rsidRPr="00FF3794">
              <w:rPr>
                <w:rFonts w:ascii="Arial" w:eastAsia="Arial" w:hAnsi="Arial" w:cs="Arial"/>
                <w:sz w:val="20"/>
                <w:szCs w:val="20"/>
              </w:rPr>
              <w:t>Yes</w:t>
            </w:r>
          </w:p>
        </w:tc>
        <w:tc>
          <w:tcPr>
            <w:tcW w:w="9000" w:type="dxa"/>
          </w:tcPr>
          <w:p w14:paraId="36822190" w14:textId="4FF2AB7A" w:rsidR="115A1247" w:rsidRPr="00FF3794" w:rsidRDefault="115A1247" w:rsidP="115A1247">
            <w:pPr>
              <w:rPr>
                <w:rFonts w:ascii="Arial" w:eastAsia="Arial" w:hAnsi="Arial" w:cs="Arial"/>
                <w:sz w:val="20"/>
                <w:szCs w:val="20"/>
              </w:rPr>
            </w:pPr>
            <w:r w:rsidRPr="00FF3794">
              <w:rPr>
                <w:rFonts w:ascii="Arial" w:eastAsia="Arial" w:hAnsi="Arial" w:cs="Arial"/>
                <w:sz w:val="20"/>
                <w:szCs w:val="20"/>
              </w:rPr>
              <w:t>Limits are equivalent to State Plan benefits. Benefit may be subject to copayment for services rendered or per visit.</w:t>
            </w:r>
          </w:p>
        </w:tc>
      </w:tr>
      <w:tr w:rsidR="115A1247" w:rsidRPr="00FF3794" w14:paraId="6894F99F" w14:textId="77777777" w:rsidTr="5E47559E">
        <w:trPr>
          <w:cantSplit/>
          <w:trHeight w:val="300"/>
          <w:jc w:val="center"/>
        </w:trPr>
        <w:tc>
          <w:tcPr>
            <w:tcW w:w="3515" w:type="dxa"/>
          </w:tcPr>
          <w:p w14:paraId="65D69305" w14:textId="07CFCAEC" w:rsidR="115A1247" w:rsidRPr="00FF3794" w:rsidRDefault="115A1247" w:rsidP="115A1247">
            <w:pPr>
              <w:jc w:val="center"/>
              <w:rPr>
                <w:rFonts w:ascii="Arial" w:eastAsia="Arial" w:hAnsi="Arial" w:cs="Arial"/>
                <w:sz w:val="20"/>
                <w:szCs w:val="20"/>
              </w:rPr>
            </w:pPr>
            <w:r w:rsidRPr="00FF3794">
              <w:rPr>
                <w:rFonts w:ascii="Arial" w:eastAsia="Arial" w:hAnsi="Arial" w:cs="Arial"/>
                <w:sz w:val="20"/>
                <w:szCs w:val="20"/>
              </w:rPr>
              <w:t>Residential Substance Use Disorder Services</w:t>
            </w:r>
          </w:p>
        </w:tc>
        <w:tc>
          <w:tcPr>
            <w:tcW w:w="1610" w:type="dxa"/>
          </w:tcPr>
          <w:p w14:paraId="222DA3FC" w14:textId="4C0C44DF" w:rsidR="115A1247" w:rsidRPr="00FF3794" w:rsidRDefault="115A1247" w:rsidP="115A1247">
            <w:pPr>
              <w:jc w:val="center"/>
              <w:rPr>
                <w:rFonts w:ascii="Arial" w:eastAsia="Arial" w:hAnsi="Arial" w:cs="Arial"/>
                <w:sz w:val="20"/>
                <w:szCs w:val="20"/>
              </w:rPr>
            </w:pPr>
            <w:r w:rsidRPr="00FF3794">
              <w:rPr>
                <w:rFonts w:ascii="Arial" w:eastAsia="Arial" w:hAnsi="Arial" w:cs="Arial"/>
                <w:sz w:val="20"/>
                <w:szCs w:val="20"/>
              </w:rPr>
              <w:t>Yes</w:t>
            </w:r>
          </w:p>
        </w:tc>
        <w:tc>
          <w:tcPr>
            <w:tcW w:w="9000" w:type="dxa"/>
          </w:tcPr>
          <w:p w14:paraId="122F017B" w14:textId="77777777" w:rsidR="115A1247" w:rsidRPr="00FF3794" w:rsidRDefault="115A1247" w:rsidP="115A1247">
            <w:pPr>
              <w:rPr>
                <w:rFonts w:ascii="Arial" w:eastAsia="Arial" w:hAnsi="Arial" w:cs="Arial"/>
                <w:sz w:val="20"/>
                <w:szCs w:val="20"/>
              </w:rPr>
            </w:pPr>
            <w:r w:rsidRPr="00FF3794">
              <w:rPr>
                <w:rFonts w:ascii="Arial" w:eastAsia="Arial" w:hAnsi="Arial" w:cs="Arial"/>
                <w:sz w:val="20"/>
                <w:szCs w:val="20"/>
              </w:rPr>
              <w:t xml:space="preserve">Prior authorization (PA) is required for all residential SUD stays. Admission criteria for residential stays for OUD or other SUD treatment </w:t>
            </w:r>
            <w:proofErr w:type="gramStart"/>
            <w:r w:rsidRPr="00FF3794">
              <w:rPr>
                <w:rFonts w:ascii="Arial" w:eastAsia="Arial" w:hAnsi="Arial" w:cs="Arial"/>
                <w:sz w:val="20"/>
                <w:szCs w:val="20"/>
              </w:rPr>
              <w:t>is</w:t>
            </w:r>
            <w:proofErr w:type="gramEnd"/>
            <w:r w:rsidRPr="00FF3794">
              <w:rPr>
                <w:rFonts w:ascii="Arial" w:eastAsia="Arial" w:hAnsi="Arial" w:cs="Arial"/>
                <w:sz w:val="20"/>
                <w:szCs w:val="20"/>
              </w:rPr>
              <w:t xml:space="preserve"> based on the following American Society of Addiction Medicine (ASAM) Patient Placement Criteria:</w:t>
            </w:r>
          </w:p>
          <w:p w14:paraId="64BBC584" w14:textId="77777777" w:rsidR="115A1247" w:rsidRPr="00FF3794" w:rsidRDefault="115A1247" w:rsidP="115A1247">
            <w:pPr>
              <w:rPr>
                <w:rFonts w:ascii="Arial" w:eastAsia="Arial" w:hAnsi="Arial" w:cs="Arial"/>
                <w:sz w:val="20"/>
                <w:szCs w:val="20"/>
              </w:rPr>
            </w:pPr>
            <w:r w:rsidRPr="00FF3794">
              <w:rPr>
                <w:rFonts w:ascii="Arial" w:eastAsia="Arial" w:hAnsi="Arial" w:cs="Arial"/>
                <w:sz w:val="20"/>
                <w:szCs w:val="20"/>
              </w:rPr>
              <w:t>•</w:t>
            </w:r>
            <w:r w:rsidRPr="00FF3794">
              <w:rPr>
                <w:rFonts w:ascii="Arial" w:hAnsi="Arial" w:cs="Arial"/>
              </w:rPr>
              <w:tab/>
            </w:r>
            <w:r w:rsidRPr="00FF3794">
              <w:rPr>
                <w:rFonts w:ascii="Arial" w:eastAsia="Arial" w:hAnsi="Arial" w:cs="Arial"/>
                <w:sz w:val="20"/>
                <w:szCs w:val="20"/>
              </w:rPr>
              <w:t xml:space="preserve">ASAM Level 3.1 – Clinically Managed Low-Intensity Residential Services </w:t>
            </w:r>
          </w:p>
          <w:p w14:paraId="27CDB24C" w14:textId="6B7518AC" w:rsidR="115A1247" w:rsidRPr="00FF3794" w:rsidRDefault="115A1247" w:rsidP="115A1247">
            <w:pPr>
              <w:rPr>
                <w:rFonts w:ascii="Arial" w:eastAsia="Arial" w:hAnsi="Arial" w:cs="Arial"/>
                <w:sz w:val="20"/>
                <w:szCs w:val="20"/>
              </w:rPr>
            </w:pPr>
            <w:r w:rsidRPr="00FF3794">
              <w:rPr>
                <w:rFonts w:ascii="Arial" w:eastAsia="Arial" w:hAnsi="Arial" w:cs="Arial"/>
                <w:sz w:val="20"/>
                <w:szCs w:val="20"/>
              </w:rPr>
              <w:t>•</w:t>
            </w:r>
            <w:r w:rsidRPr="00FF3794">
              <w:rPr>
                <w:rFonts w:ascii="Arial" w:hAnsi="Arial" w:cs="Arial"/>
              </w:rPr>
              <w:tab/>
            </w:r>
            <w:r w:rsidRPr="00FF3794">
              <w:rPr>
                <w:rFonts w:ascii="Arial" w:eastAsia="Arial" w:hAnsi="Arial" w:cs="Arial"/>
                <w:sz w:val="20"/>
                <w:szCs w:val="20"/>
              </w:rPr>
              <w:t xml:space="preserve">ASAM Level 3.5 – Clinically Managed High-Intensity Residential Services </w:t>
            </w:r>
          </w:p>
        </w:tc>
      </w:tr>
      <w:tr w:rsidR="115A1247" w:rsidRPr="00FF3794" w14:paraId="10FE6311" w14:textId="77777777" w:rsidTr="5E47559E">
        <w:trPr>
          <w:cantSplit/>
          <w:trHeight w:val="300"/>
          <w:jc w:val="center"/>
        </w:trPr>
        <w:tc>
          <w:tcPr>
            <w:tcW w:w="3515" w:type="dxa"/>
          </w:tcPr>
          <w:p w14:paraId="5A7B2316" w14:textId="77777777" w:rsidR="115A1247" w:rsidRPr="00FF3794" w:rsidRDefault="115A1247" w:rsidP="115A1247">
            <w:pPr>
              <w:jc w:val="center"/>
              <w:rPr>
                <w:rFonts w:ascii="Arial" w:eastAsia="Arial" w:hAnsi="Arial" w:cs="Arial"/>
                <w:sz w:val="20"/>
                <w:szCs w:val="20"/>
              </w:rPr>
            </w:pPr>
            <w:r w:rsidRPr="00FF3794">
              <w:rPr>
                <w:rFonts w:ascii="Arial" w:eastAsia="Arial" w:hAnsi="Arial" w:cs="Arial"/>
                <w:sz w:val="20"/>
                <w:szCs w:val="20"/>
              </w:rPr>
              <w:t>Routine Foot Care</w:t>
            </w:r>
          </w:p>
        </w:tc>
        <w:tc>
          <w:tcPr>
            <w:tcW w:w="1610" w:type="dxa"/>
          </w:tcPr>
          <w:p w14:paraId="257CA2A6" w14:textId="4FB9DFE6" w:rsidR="115A1247" w:rsidRPr="00FF3794" w:rsidRDefault="115A1247" w:rsidP="115A1247">
            <w:pPr>
              <w:jc w:val="center"/>
              <w:rPr>
                <w:rFonts w:ascii="Arial" w:eastAsia="Arial" w:hAnsi="Arial" w:cs="Arial"/>
                <w:sz w:val="20"/>
                <w:szCs w:val="20"/>
              </w:rPr>
            </w:pPr>
            <w:r w:rsidRPr="00FF3794">
              <w:rPr>
                <w:rFonts w:ascii="Arial" w:eastAsia="Arial" w:hAnsi="Arial" w:cs="Arial"/>
                <w:sz w:val="20"/>
                <w:szCs w:val="20"/>
              </w:rPr>
              <w:t>Yes.</w:t>
            </w:r>
          </w:p>
        </w:tc>
        <w:tc>
          <w:tcPr>
            <w:tcW w:w="9000" w:type="dxa"/>
          </w:tcPr>
          <w:p w14:paraId="7ECA75E8" w14:textId="117EC321" w:rsidR="115A1247" w:rsidRPr="00FF3794" w:rsidRDefault="115A1247" w:rsidP="115A1247">
            <w:pPr>
              <w:rPr>
                <w:rFonts w:ascii="Arial" w:eastAsia="Arial" w:hAnsi="Arial" w:cs="Arial"/>
                <w:sz w:val="20"/>
                <w:szCs w:val="20"/>
              </w:rPr>
            </w:pPr>
            <w:r w:rsidRPr="00FF3794">
              <w:rPr>
                <w:rFonts w:ascii="Arial" w:eastAsia="Arial" w:hAnsi="Arial" w:cs="Arial"/>
                <w:sz w:val="20"/>
                <w:szCs w:val="20"/>
              </w:rPr>
              <w:t xml:space="preserve">Covered when medically necessary for the treatment of diabetes and lower extremity circulatory diseases. 6 visits per year; Coverage not provided for supportive devices of the feet, flat feet, fallen arches, weak feet, chronic foot strain, corns, bunions and calluses. Benefit may be subject to copayment for services rendered or per </w:t>
            </w:r>
            <w:proofErr w:type="gramStart"/>
            <w:r w:rsidRPr="00FF3794">
              <w:rPr>
                <w:rFonts w:ascii="Arial" w:eastAsia="Arial" w:hAnsi="Arial" w:cs="Arial"/>
                <w:sz w:val="20"/>
                <w:szCs w:val="20"/>
              </w:rPr>
              <w:t>visit..</w:t>
            </w:r>
            <w:proofErr w:type="gramEnd"/>
          </w:p>
        </w:tc>
      </w:tr>
      <w:tr w:rsidR="1775137F" w:rsidRPr="00FF3794" w14:paraId="29EE924E" w14:textId="77777777" w:rsidTr="5E47559E">
        <w:trPr>
          <w:cantSplit/>
          <w:trHeight w:val="300"/>
          <w:jc w:val="center"/>
        </w:trPr>
        <w:tc>
          <w:tcPr>
            <w:tcW w:w="3515" w:type="dxa"/>
          </w:tcPr>
          <w:p w14:paraId="76FBF2CE" w14:textId="77777777" w:rsidR="115A1247" w:rsidRPr="00FF3794" w:rsidRDefault="115A1247" w:rsidP="115A1247">
            <w:pPr>
              <w:jc w:val="center"/>
              <w:rPr>
                <w:rFonts w:ascii="Arial" w:eastAsia="Arial" w:hAnsi="Arial" w:cs="Arial"/>
                <w:sz w:val="20"/>
                <w:szCs w:val="20"/>
              </w:rPr>
            </w:pPr>
            <w:r w:rsidRPr="00FF3794">
              <w:rPr>
                <w:rFonts w:ascii="Arial" w:eastAsia="Arial" w:hAnsi="Arial" w:cs="Arial"/>
                <w:sz w:val="20"/>
                <w:szCs w:val="20"/>
              </w:rPr>
              <w:lastRenderedPageBreak/>
              <w:t>Skilled Nursing Facility (SNF)</w:t>
            </w:r>
          </w:p>
        </w:tc>
        <w:tc>
          <w:tcPr>
            <w:tcW w:w="1610" w:type="dxa"/>
          </w:tcPr>
          <w:p w14:paraId="0840BFBA" w14:textId="00757647" w:rsidR="115A1247" w:rsidRPr="00FF3794" w:rsidRDefault="115A1247" w:rsidP="115A1247">
            <w:pPr>
              <w:jc w:val="center"/>
              <w:rPr>
                <w:rFonts w:ascii="Arial" w:eastAsia="Arial" w:hAnsi="Arial" w:cs="Arial"/>
                <w:sz w:val="20"/>
                <w:szCs w:val="20"/>
              </w:rPr>
            </w:pPr>
            <w:r w:rsidRPr="00FF3794">
              <w:rPr>
                <w:rFonts w:ascii="Arial" w:eastAsia="Arial" w:hAnsi="Arial" w:cs="Arial"/>
                <w:sz w:val="20"/>
                <w:szCs w:val="20"/>
              </w:rPr>
              <w:t>Yes</w:t>
            </w:r>
          </w:p>
        </w:tc>
        <w:tc>
          <w:tcPr>
            <w:tcW w:w="9000" w:type="dxa"/>
          </w:tcPr>
          <w:p w14:paraId="77EDE4DC" w14:textId="152A223A" w:rsidR="115A1247" w:rsidRPr="00FF3794" w:rsidRDefault="115A1247" w:rsidP="115A1247">
            <w:pPr>
              <w:rPr>
                <w:rFonts w:ascii="Arial" w:eastAsia="Arial" w:hAnsi="Arial" w:cs="Arial"/>
                <w:sz w:val="20"/>
                <w:szCs w:val="20"/>
              </w:rPr>
            </w:pPr>
            <w:r w:rsidRPr="00FF3794">
              <w:rPr>
                <w:rFonts w:ascii="Arial" w:eastAsia="Arial" w:hAnsi="Arial" w:cs="Arial"/>
                <w:sz w:val="20"/>
                <w:szCs w:val="20"/>
              </w:rPr>
              <w:t xml:space="preserve">Services include but </w:t>
            </w:r>
            <w:proofErr w:type="gramStart"/>
            <w:r w:rsidRPr="00FF3794">
              <w:rPr>
                <w:rFonts w:ascii="Arial" w:eastAsia="Arial" w:hAnsi="Arial" w:cs="Arial"/>
                <w:sz w:val="20"/>
                <w:szCs w:val="20"/>
              </w:rPr>
              <w:t>not</w:t>
            </w:r>
            <w:proofErr w:type="gramEnd"/>
            <w:r w:rsidRPr="00FF3794">
              <w:rPr>
                <w:rFonts w:ascii="Arial" w:eastAsia="Arial" w:hAnsi="Arial" w:cs="Arial"/>
                <w:sz w:val="20"/>
                <w:szCs w:val="20"/>
              </w:rPr>
              <w:t xml:space="preserve"> limited to medical social services and short-term physical, speech and occupational therapies (subject to limits). 100 days per benefit period; Room and board services are not covered when temporary leave permitted.</w:t>
            </w:r>
          </w:p>
        </w:tc>
      </w:tr>
      <w:tr w:rsidR="115A1247" w:rsidRPr="00FF3794" w14:paraId="1CBA7EA6" w14:textId="77777777" w:rsidTr="5E47559E">
        <w:trPr>
          <w:cantSplit/>
          <w:trHeight w:val="300"/>
          <w:jc w:val="center"/>
        </w:trPr>
        <w:tc>
          <w:tcPr>
            <w:tcW w:w="3515" w:type="dxa"/>
          </w:tcPr>
          <w:p w14:paraId="10323B45" w14:textId="421740A6" w:rsidR="5D97F151" w:rsidRPr="00FF3794" w:rsidRDefault="5D97F151" w:rsidP="115A1247">
            <w:pPr>
              <w:jc w:val="center"/>
              <w:rPr>
                <w:rFonts w:ascii="Arial" w:eastAsia="Arial" w:hAnsi="Arial" w:cs="Arial"/>
                <w:sz w:val="20"/>
                <w:szCs w:val="20"/>
              </w:rPr>
            </w:pPr>
            <w:r w:rsidRPr="00FF3794">
              <w:rPr>
                <w:rFonts w:ascii="Arial" w:eastAsia="Arial" w:hAnsi="Arial" w:cs="Arial"/>
                <w:sz w:val="20"/>
                <w:szCs w:val="20"/>
              </w:rPr>
              <w:t xml:space="preserve">Smoking Cessation and Tobacco Dependence Treatment - </w:t>
            </w:r>
          </w:p>
          <w:p w14:paraId="214D2AD9" w14:textId="44BF1BA0" w:rsidR="5D97F151" w:rsidRPr="00FF3794" w:rsidRDefault="5D97F151" w:rsidP="115A1247">
            <w:pPr>
              <w:jc w:val="center"/>
              <w:rPr>
                <w:rFonts w:ascii="Arial" w:eastAsia="Arial" w:hAnsi="Arial" w:cs="Arial"/>
                <w:sz w:val="20"/>
                <w:szCs w:val="20"/>
              </w:rPr>
            </w:pPr>
            <w:r w:rsidRPr="00FF3794">
              <w:rPr>
                <w:rFonts w:ascii="Arial" w:eastAsia="Arial" w:hAnsi="Arial" w:cs="Arial"/>
                <w:sz w:val="20"/>
                <w:szCs w:val="20"/>
              </w:rPr>
              <w:t xml:space="preserve"> </w:t>
            </w:r>
          </w:p>
          <w:p w14:paraId="1B568467" w14:textId="44874D2D" w:rsidR="115A1247" w:rsidRPr="00FF3794" w:rsidRDefault="115A1247" w:rsidP="115A1247">
            <w:pPr>
              <w:jc w:val="center"/>
              <w:rPr>
                <w:rFonts w:ascii="Arial" w:eastAsia="Arial" w:hAnsi="Arial" w:cs="Arial"/>
                <w:sz w:val="20"/>
                <w:szCs w:val="20"/>
              </w:rPr>
            </w:pPr>
          </w:p>
          <w:p w14:paraId="75FD4EBC" w14:textId="50BD039C" w:rsidR="115A1247" w:rsidRPr="00FF3794" w:rsidRDefault="115A1247" w:rsidP="115A1247">
            <w:pPr>
              <w:jc w:val="center"/>
              <w:rPr>
                <w:rFonts w:ascii="Arial" w:eastAsia="Arial" w:hAnsi="Arial" w:cs="Arial"/>
                <w:sz w:val="20"/>
                <w:szCs w:val="20"/>
              </w:rPr>
            </w:pPr>
          </w:p>
        </w:tc>
        <w:tc>
          <w:tcPr>
            <w:tcW w:w="1610" w:type="dxa"/>
          </w:tcPr>
          <w:p w14:paraId="0604DEEF" w14:textId="5D085D94" w:rsidR="5D97F151" w:rsidRPr="00FF3794" w:rsidRDefault="5D97F151" w:rsidP="115A1247">
            <w:pPr>
              <w:jc w:val="center"/>
              <w:rPr>
                <w:rFonts w:ascii="Arial" w:eastAsia="Arial" w:hAnsi="Arial" w:cs="Arial"/>
                <w:sz w:val="20"/>
                <w:szCs w:val="20"/>
              </w:rPr>
            </w:pPr>
            <w:r w:rsidRPr="00FF3794">
              <w:rPr>
                <w:rFonts w:ascii="Arial" w:eastAsia="Arial" w:hAnsi="Arial" w:cs="Arial"/>
                <w:sz w:val="20"/>
                <w:szCs w:val="20"/>
              </w:rPr>
              <w:t>Yes</w:t>
            </w:r>
          </w:p>
        </w:tc>
        <w:tc>
          <w:tcPr>
            <w:tcW w:w="9000" w:type="dxa"/>
          </w:tcPr>
          <w:p w14:paraId="732A06FC" w14:textId="501FE2A8" w:rsidR="5D97F151" w:rsidRPr="00FF3794" w:rsidRDefault="5D97F151" w:rsidP="115A1247">
            <w:pPr>
              <w:rPr>
                <w:rFonts w:ascii="Arial" w:eastAsia="Arial" w:hAnsi="Arial" w:cs="Arial"/>
                <w:sz w:val="20"/>
                <w:szCs w:val="20"/>
              </w:rPr>
            </w:pPr>
            <w:r w:rsidRPr="00FF3794">
              <w:rPr>
                <w:rFonts w:ascii="Arial" w:eastAsia="Arial" w:hAnsi="Arial" w:cs="Arial"/>
                <w:sz w:val="20"/>
                <w:szCs w:val="20"/>
              </w:rPr>
              <w:t>Treatment may include prescription of any combination of smoking cessation and tobacco dependence treatment products and counseling. Providers can prescribe one or more modalities of treatment. Providers must include counseling in any combination of treatment.</w:t>
            </w:r>
          </w:p>
          <w:p w14:paraId="22AC2F74" w14:textId="0EEB835F" w:rsidR="115A1247" w:rsidRPr="00FF3794" w:rsidRDefault="115A1247" w:rsidP="115A1247">
            <w:pPr>
              <w:rPr>
                <w:rFonts w:ascii="Arial" w:eastAsia="Arial" w:hAnsi="Arial" w:cs="Arial"/>
                <w:sz w:val="20"/>
                <w:szCs w:val="20"/>
              </w:rPr>
            </w:pPr>
          </w:p>
          <w:p w14:paraId="054CAA19" w14:textId="0606B5FA" w:rsidR="5D97F151" w:rsidRPr="00FF3794" w:rsidRDefault="5D97F151" w:rsidP="115A1247">
            <w:pPr>
              <w:rPr>
                <w:rFonts w:ascii="Arial" w:eastAsia="Arial" w:hAnsi="Arial" w:cs="Arial"/>
                <w:sz w:val="20"/>
                <w:szCs w:val="20"/>
              </w:rPr>
            </w:pPr>
            <w:r w:rsidRPr="00FF3794">
              <w:rPr>
                <w:rFonts w:ascii="Arial" w:eastAsia="Arial" w:hAnsi="Arial" w:cs="Arial"/>
                <w:sz w:val="20"/>
                <w:szCs w:val="20"/>
              </w:rPr>
              <w:t>Providers must order tobacco dependence treatment services for the IHCP to reimburse for the services. Ordering and rendering practitioners must maintain sufficient documentation of respective functions to substantiate the medical necessity of the service rendered and to substantiate the provision of the service itself.</w:t>
            </w:r>
          </w:p>
        </w:tc>
      </w:tr>
      <w:tr w:rsidR="115A1247" w:rsidRPr="00FF3794" w14:paraId="77D53B37" w14:textId="77777777" w:rsidTr="5E47559E">
        <w:trPr>
          <w:cantSplit/>
          <w:trHeight w:val="300"/>
          <w:jc w:val="center"/>
        </w:trPr>
        <w:tc>
          <w:tcPr>
            <w:tcW w:w="3515" w:type="dxa"/>
          </w:tcPr>
          <w:p w14:paraId="413B7EDC" w14:textId="77777777" w:rsidR="115A1247" w:rsidRPr="00FF3794" w:rsidRDefault="115A1247" w:rsidP="115A1247">
            <w:pPr>
              <w:jc w:val="center"/>
              <w:rPr>
                <w:rFonts w:ascii="Arial" w:eastAsia="Arial" w:hAnsi="Arial" w:cs="Arial"/>
                <w:sz w:val="20"/>
                <w:szCs w:val="20"/>
              </w:rPr>
            </w:pPr>
            <w:r w:rsidRPr="00FF3794">
              <w:rPr>
                <w:rFonts w:ascii="Arial" w:eastAsia="Arial" w:hAnsi="Arial" w:cs="Arial"/>
                <w:sz w:val="20"/>
                <w:szCs w:val="20"/>
              </w:rPr>
              <w:t>Specialty Physician Visits</w:t>
            </w:r>
          </w:p>
        </w:tc>
        <w:tc>
          <w:tcPr>
            <w:tcW w:w="1610" w:type="dxa"/>
          </w:tcPr>
          <w:p w14:paraId="7D0B4BA0" w14:textId="11C13DB4" w:rsidR="115A1247" w:rsidRPr="00FF3794" w:rsidRDefault="115A1247" w:rsidP="115A1247">
            <w:pPr>
              <w:jc w:val="center"/>
              <w:rPr>
                <w:rFonts w:ascii="Arial" w:eastAsia="Arial" w:hAnsi="Arial" w:cs="Arial"/>
                <w:sz w:val="20"/>
                <w:szCs w:val="20"/>
              </w:rPr>
            </w:pPr>
            <w:r w:rsidRPr="00FF3794">
              <w:rPr>
                <w:rFonts w:ascii="Arial" w:eastAsia="Arial" w:hAnsi="Arial" w:cs="Arial"/>
                <w:sz w:val="20"/>
                <w:szCs w:val="20"/>
              </w:rPr>
              <w:t>Yes</w:t>
            </w:r>
          </w:p>
        </w:tc>
        <w:tc>
          <w:tcPr>
            <w:tcW w:w="9000" w:type="dxa"/>
          </w:tcPr>
          <w:p w14:paraId="2B130CF2" w14:textId="50B91FB6" w:rsidR="115A1247" w:rsidRPr="00FF3794" w:rsidRDefault="115A1247" w:rsidP="115A1247">
            <w:pPr>
              <w:rPr>
                <w:rFonts w:ascii="Arial" w:eastAsia="Arial" w:hAnsi="Arial" w:cs="Arial"/>
                <w:sz w:val="20"/>
                <w:szCs w:val="20"/>
              </w:rPr>
            </w:pPr>
            <w:r w:rsidRPr="00FF3794">
              <w:rPr>
                <w:rFonts w:ascii="Arial" w:eastAsia="Arial" w:hAnsi="Arial" w:cs="Arial"/>
                <w:sz w:val="20"/>
                <w:szCs w:val="20"/>
              </w:rPr>
              <w:t>Referral from physician office visit included. Benefit may be subject to copayment for services rendered or per visit.</w:t>
            </w:r>
          </w:p>
        </w:tc>
      </w:tr>
      <w:tr w:rsidR="115A1247" w:rsidRPr="00FF3794" w14:paraId="011A3CA5" w14:textId="77777777" w:rsidTr="5E47559E">
        <w:trPr>
          <w:cantSplit/>
          <w:trHeight w:val="300"/>
          <w:jc w:val="center"/>
        </w:trPr>
        <w:tc>
          <w:tcPr>
            <w:tcW w:w="3515" w:type="dxa"/>
          </w:tcPr>
          <w:p w14:paraId="18DA2790" w14:textId="25C0EC94" w:rsidR="115A1247" w:rsidRPr="00FF3794" w:rsidRDefault="115A1247" w:rsidP="115A1247">
            <w:pPr>
              <w:jc w:val="center"/>
              <w:rPr>
                <w:rFonts w:ascii="Arial" w:eastAsia="Arial" w:hAnsi="Arial" w:cs="Arial"/>
                <w:sz w:val="20"/>
                <w:szCs w:val="20"/>
              </w:rPr>
            </w:pPr>
            <w:r w:rsidRPr="00FF3794">
              <w:rPr>
                <w:rFonts w:ascii="Arial" w:eastAsia="Arial" w:hAnsi="Arial" w:cs="Arial"/>
                <w:sz w:val="20"/>
                <w:szCs w:val="20"/>
              </w:rPr>
              <w:t>Urgent Care</w:t>
            </w:r>
          </w:p>
        </w:tc>
        <w:tc>
          <w:tcPr>
            <w:tcW w:w="1610" w:type="dxa"/>
          </w:tcPr>
          <w:p w14:paraId="782C2D37" w14:textId="3773B45B" w:rsidR="115A1247" w:rsidRPr="00FF3794" w:rsidRDefault="115A1247" w:rsidP="115A1247">
            <w:pPr>
              <w:jc w:val="center"/>
              <w:rPr>
                <w:rFonts w:ascii="Arial" w:eastAsia="Arial" w:hAnsi="Arial" w:cs="Arial"/>
                <w:sz w:val="20"/>
                <w:szCs w:val="20"/>
              </w:rPr>
            </w:pPr>
            <w:r w:rsidRPr="00FF3794">
              <w:rPr>
                <w:rFonts w:ascii="Arial" w:eastAsia="Arial" w:hAnsi="Arial" w:cs="Arial"/>
                <w:sz w:val="20"/>
                <w:szCs w:val="20"/>
              </w:rPr>
              <w:t>Yes</w:t>
            </w:r>
          </w:p>
        </w:tc>
        <w:tc>
          <w:tcPr>
            <w:tcW w:w="9000" w:type="dxa"/>
          </w:tcPr>
          <w:p w14:paraId="0F8D748E" w14:textId="669979EE" w:rsidR="115A1247" w:rsidRPr="00FF3794" w:rsidRDefault="115A1247" w:rsidP="115A1247">
            <w:pPr>
              <w:rPr>
                <w:rFonts w:ascii="Arial" w:eastAsia="Arial" w:hAnsi="Arial" w:cs="Arial"/>
                <w:sz w:val="20"/>
                <w:szCs w:val="20"/>
              </w:rPr>
            </w:pPr>
            <w:r w:rsidRPr="00FF3794">
              <w:rPr>
                <w:rFonts w:ascii="Arial" w:eastAsia="Arial" w:hAnsi="Arial" w:cs="Arial"/>
                <w:sz w:val="20"/>
                <w:szCs w:val="20"/>
              </w:rPr>
              <w:t>Coverage includes after-hour care. Benefit may be subject to copayment for services rendered or per visit.</w:t>
            </w:r>
          </w:p>
        </w:tc>
      </w:tr>
      <w:tr w:rsidR="0056445A" w:rsidRPr="00FF3794" w14:paraId="7BB61DDB" w14:textId="77777777" w:rsidTr="5E47559E">
        <w:trPr>
          <w:cantSplit/>
          <w:jc w:val="center"/>
        </w:trPr>
        <w:tc>
          <w:tcPr>
            <w:tcW w:w="3515" w:type="dxa"/>
          </w:tcPr>
          <w:p w14:paraId="7A144A7C" w14:textId="1E2CEC62" w:rsidR="0056445A" w:rsidRPr="00FF3794" w:rsidRDefault="3C27DFF3" w:rsidP="115A1247">
            <w:pPr>
              <w:jc w:val="center"/>
              <w:rPr>
                <w:rFonts w:ascii="Arial" w:eastAsia="Arial" w:hAnsi="Arial" w:cs="Arial"/>
                <w:sz w:val="20"/>
                <w:szCs w:val="20"/>
              </w:rPr>
            </w:pPr>
            <w:r w:rsidRPr="00FF3794">
              <w:rPr>
                <w:rFonts w:ascii="Arial" w:eastAsia="Arial" w:hAnsi="Arial" w:cs="Arial"/>
                <w:sz w:val="20"/>
                <w:szCs w:val="20"/>
              </w:rPr>
              <w:t>Vision</w:t>
            </w:r>
            <w:r w:rsidR="542350B8" w:rsidRPr="00FF3794">
              <w:rPr>
                <w:rFonts w:ascii="Arial" w:eastAsia="Arial" w:hAnsi="Arial" w:cs="Arial"/>
                <w:sz w:val="20"/>
                <w:szCs w:val="20"/>
              </w:rPr>
              <w:t xml:space="preserve"> Services</w:t>
            </w:r>
          </w:p>
        </w:tc>
        <w:tc>
          <w:tcPr>
            <w:tcW w:w="1610" w:type="dxa"/>
          </w:tcPr>
          <w:p w14:paraId="777A6ABC" w14:textId="01B8DF74" w:rsidR="0056445A" w:rsidRPr="00FF3794" w:rsidRDefault="3C27DFF3" w:rsidP="115A1247">
            <w:pPr>
              <w:jc w:val="center"/>
              <w:rPr>
                <w:rFonts w:ascii="Arial" w:eastAsia="Arial" w:hAnsi="Arial" w:cs="Arial"/>
                <w:sz w:val="20"/>
                <w:szCs w:val="20"/>
              </w:rPr>
            </w:pPr>
            <w:r w:rsidRPr="00FF3794">
              <w:rPr>
                <w:rFonts w:ascii="Arial" w:eastAsia="Arial" w:hAnsi="Arial" w:cs="Arial"/>
                <w:sz w:val="20"/>
                <w:szCs w:val="20"/>
              </w:rPr>
              <w:t>Yes</w:t>
            </w:r>
          </w:p>
        </w:tc>
        <w:tc>
          <w:tcPr>
            <w:tcW w:w="9000" w:type="dxa"/>
          </w:tcPr>
          <w:p w14:paraId="2E5D9985" w14:textId="072C2CFA" w:rsidR="0056445A" w:rsidRPr="00FF3794" w:rsidRDefault="3B80D718" w:rsidP="115A1247">
            <w:pPr>
              <w:rPr>
                <w:rFonts w:ascii="Arial" w:eastAsia="Arial" w:hAnsi="Arial" w:cs="Arial"/>
                <w:sz w:val="20"/>
                <w:szCs w:val="20"/>
              </w:rPr>
            </w:pPr>
            <w:r w:rsidRPr="00FF3794">
              <w:rPr>
                <w:rFonts w:ascii="Arial" w:eastAsia="Arial" w:hAnsi="Arial" w:cs="Arial"/>
                <w:sz w:val="20"/>
                <w:szCs w:val="20"/>
              </w:rPr>
              <w:t>Vision</w:t>
            </w:r>
            <w:r w:rsidR="3C27DFF3" w:rsidRPr="00FF3794">
              <w:rPr>
                <w:rFonts w:ascii="Arial" w:eastAsia="Arial" w:hAnsi="Arial" w:cs="Arial"/>
                <w:sz w:val="20"/>
                <w:szCs w:val="20"/>
              </w:rPr>
              <w:t xml:space="preserve"> </w:t>
            </w:r>
            <w:r w:rsidR="1ABC9EC6" w:rsidRPr="00FF3794">
              <w:rPr>
                <w:rFonts w:ascii="Arial" w:eastAsia="Arial" w:hAnsi="Arial" w:cs="Arial"/>
                <w:sz w:val="20"/>
                <w:szCs w:val="20"/>
              </w:rPr>
              <w:t>benefits include State Plan equivalent benefits.</w:t>
            </w:r>
            <w:r w:rsidR="7ADDD699" w:rsidRPr="00FF3794">
              <w:rPr>
                <w:rFonts w:ascii="Arial" w:eastAsia="Arial" w:hAnsi="Arial" w:cs="Arial"/>
                <w:sz w:val="20"/>
                <w:szCs w:val="20"/>
              </w:rPr>
              <w:t xml:space="preserve"> </w:t>
            </w:r>
            <w:r w:rsidR="1D3C5F52" w:rsidRPr="00FF3794">
              <w:rPr>
                <w:rFonts w:ascii="Arial" w:eastAsia="Arial" w:hAnsi="Arial" w:cs="Arial"/>
                <w:sz w:val="20"/>
                <w:szCs w:val="20"/>
              </w:rPr>
              <w:t>Benefit may be subject to copayment for services rendered or per visit.</w:t>
            </w:r>
          </w:p>
        </w:tc>
      </w:tr>
    </w:tbl>
    <w:p w14:paraId="0DDB7C8F" w14:textId="77777777" w:rsidR="006A2CEA" w:rsidRPr="00FF3794" w:rsidRDefault="006A2CEA" w:rsidP="115A1247">
      <w:pPr>
        <w:pStyle w:val="BodyTextIndent"/>
        <w:spacing w:after="240"/>
        <w:ind w:left="0"/>
        <w:jc w:val="center"/>
        <w:rPr>
          <w:rFonts w:ascii="Arial" w:hAnsi="Arial" w:cs="Arial"/>
          <w:sz w:val="24"/>
        </w:rPr>
      </w:pPr>
    </w:p>
    <w:sectPr w:rsidR="006A2CEA" w:rsidRPr="00FF3794" w:rsidSect="00820B05">
      <w:headerReference w:type="default" r:id="rId19"/>
      <w:footerReference w:type="default" r:id="rId20"/>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7E15A2" w14:textId="77777777" w:rsidR="00E701C3" w:rsidRDefault="00E701C3">
      <w:r>
        <w:separator/>
      </w:r>
    </w:p>
  </w:endnote>
  <w:endnote w:type="continuationSeparator" w:id="0">
    <w:p w14:paraId="14A9A08B" w14:textId="77777777" w:rsidR="00E701C3" w:rsidRDefault="00E701C3">
      <w:r>
        <w:continuationSeparator/>
      </w:r>
    </w:p>
  </w:endnote>
  <w:endnote w:type="continuationNotice" w:id="1">
    <w:p w14:paraId="44CFCC18" w14:textId="77777777" w:rsidR="00E701C3" w:rsidRDefault="00E701C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862A0C" w14:textId="3CC83E49" w:rsidR="115A1247" w:rsidRPr="003837DB" w:rsidRDefault="115A1247" w:rsidP="115A1247">
    <w:pPr>
      <w:pStyle w:val="Footer"/>
      <w:jc w:val="right"/>
      <w:rPr>
        <w:rFonts w:ascii="Arial" w:hAnsi="Arial" w:cs="Arial"/>
      </w:rPr>
    </w:pPr>
    <w:r w:rsidRPr="003837DB">
      <w:rPr>
        <w:rFonts w:ascii="Arial" w:eastAsia="Arial" w:hAnsi="Arial" w:cs="Arial"/>
      </w:rPr>
      <w:fldChar w:fldCharType="begin"/>
    </w:r>
    <w:r w:rsidRPr="003837DB">
      <w:rPr>
        <w:rFonts w:ascii="Arial" w:hAnsi="Arial" w:cs="Arial"/>
      </w:rPr>
      <w:instrText>PAGE</w:instrText>
    </w:r>
    <w:r w:rsidRPr="003837DB">
      <w:rPr>
        <w:rFonts w:ascii="Arial" w:hAnsi="Arial" w:cs="Arial"/>
      </w:rPr>
      <w:fldChar w:fldCharType="separate"/>
    </w:r>
    <w:r w:rsidR="00622A90" w:rsidRPr="003837DB">
      <w:rPr>
        <w:rFonts w:ascii="Arial" w:hAnsi="Arial" w:cs="Arial"/>
        <w:noProof/>
      </w:rPr>
      <w:t>1</w:t>
    </w:r>
    <w:r w:rsidRPr="003837DB">
      <w:rPr>
        <w:rFonts w:ascii="Arial" w:eastAsia="Arial" w:hAnsi="Arial" w:cs="Arial"/>
      </w:rPr>
      <w:fldChar w:fldCharType="end"/>
    </w:r>
    <w:r w:rsidRPr="003837DB">
      <w:rPr>
        <w:rFonts w:ascii="Arial" w:eastAsia="Arial" w:hAnsi="Arial" w:cs="Arial"/>
      </w:rPr>
      <w:t xml:space="preserve"> of </w:t>
    </w:r>
    <w:r w:rsidRPr="003837DB">
      <w:rPr>
        <w:rFonts w:ascii="Arial" w:eastAsia="Arial" w:hAnsi="Arial" w:cs="Arial"/>
      </w:rPr>
      <w:fldChar w:fldCharType="begin"/>
    </w:r>
    <w:r w:rsidRPr="003837DB">
      <w:rPr>
        <w:rFonts w:ascii="Arial" w:hAnsi="Arial" w:cs="Arial"/>
      </w:rPr>
      <w:instrText>NUMPAGES</w:instrText>
    </w:r>
    <w:r w:rsidRPr="003837DB">
      <w:rPr>
        <w:rFonts w:ascii="Arial" w:hAnsi="Arial" w:cs="Arial"/>
      </w:rPr>
      <w:fldChar w:fldCharType="separate"/>
    </w:r>
    <w:r w:rsidR="00622A90" w:rsidRPr="003837DB">
      <w:rPr>
        <w:rFonts w:ascii="Arial" w:hAnsi="Arial" w:cs="Arial"/>
        <w:noProof/>
      </w:rPr>
      <w:t>2</w:t>
    </w:r>
    <w:r w:rsidRPr="003837DB">
      <w:rPr>
        <w:rFonts w:ascii="Arial" w:eastAsia="Arial" w:hAnsi="Arial" w:cs="Arial"/>
      </w:rPr>
      <w:fldChar w:fldCharType="end"/>
    </w:r>
  </w:p>
  <w:p w14:paraId="6A005DEC" w14:textId="6EE1AF79" w:rsidR="115A1247" w:rsidRDefault="115A1247" w:rsidP="115A1247">
    <w:pPr>
      <w:pStyle w:val="Footer"/>
      <w:jc w:val="right"/>
    </w:pPr>
  </w:p>
  <w:p w14:paraId="02C1E21F" w14:textId="56A83535" w:rsidR="00967418" w:rsidRDefault="00967418" w:rsidP="115A1247">
    <w:pPr>
      <w:pStyle w:val="Footer"/>
      <w:jc w:val="center"/>
      <w:rPr>
        <w:noProof/>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5FB2C5" w14:textId="49020A64" w:rsidR="115A1247" w:rsidRDefault="115A1247" w:rsidP="115A1247">
    <w:pPr>
      <w:pStyle w:val="Footer"/>
      <w:jc w:val="right"/>
    </w:pPr>
    <w:r>
      <w:fldChar w:fldCharType="begin"/>
    </w:r>
    <w:r>
      <w:instrText>PAGE</w:instrText>
    </w:r>
    <w:r>
      <w:fldChar w:fldCharType="separate"/>
    </w:r>
    <w:r w:rsidR="00622A90">
      <w:rPr>
        <w:noProof/>
      </w:rPr>
      <w:t>4</w:t>
    </w:r>
    <w:r>
      <w:fldChar w:fldCharType="end"/>
    </w:r>
    <w:r>
      <w:t xml:space="preserve"> of </w:t>
    </w:r>
    <w:r>
      <w:fldChar w:fldCharType="begin"/>
    </w:r>
    <w:r>
      <w:instrText>NUMPAGES</w:instrText>
    </w:r>
    <w:r>
      <w:fldChar w:fldCharType="separate"/>
    </w:r>
    <w:r w:rsidR="00622A90">
      <w:rPr>
        <w:noProof/>
      </w:rPr>
      <w:t>5</w:t>
    </w:r>
    <w:r>
      <w:fldChar w:fldCharType="end"/>
    </w:r>
  </w:p>
  <w:p w14:paraId="6F1441E3" w14:textId="4D54FE2C" w:rsidR="115A1247" w:rsidRDefault="115A1247" w:rsidP="115A1247">
    <w:pPr>
      <w:pStyle w:val="Footer"/>
      <w:jc w:val="right"/>
    </w:pPr>
  </w:p>
  <w:p w14:paraId="167F82E5" w14:textId="70C7120A" w:rsidR="098F14D3" w:rsidRDefault="098F14D3" w:rsidP="115A1247">
    <w:pPr>
      <w:pStyle w:val="Footer"/>
      <w:jc w:val="center"/>
      <w:rPr>
        <w:b/>
        <w:bCs/>
        <w:noProof/>
        <w:sz w:val="22"/>
        <w:szCs w:val="22"/>
      </w:rPr>
    </w:pPr>
  </w:p>
  <w:p w14:paraId="783DC4C5" w14:textId="0E01426A" w:rsidR="007B28DC" w:rsidRPr="004C1697" w:rsidRDefault="007B28DC" w:rsidP="3BCC0B3C">
    <w:pPr>
      <w:pStyle w:val="Footer"/>
      <w:tabs>
        <w:tab w:val="clear" w:pos="8640"/>
        <w:tab w:val="center" w:pos="4680"/>
        <w:tab w:val="right" w:pos="9360"/>
      </w:tabs>
      <w:rPr>
        <w:b/>
        <w:bCs/>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468572" w14:textId="5FD8DC53" w:rsidR="115A1247" w:rsidRDefault="115A1247" w:rsidP="115A1247">
    <w:pPr>
      <w:pStyle w:val="Footer"/>
      <w:jc w:val="right"/>
    </w:pPr>
    <w:r>
      <w:fldChar w:fldCharType="begin"/>
    </w:r>
    <w:r>
      <w:instrText>PAGE</w:instrText>
    </w:r>
    <w:r>
      <w:fldChar w:fldCharType="separate"/>
    </w:r>
    <w:r w:rsidR="00622A90">
      <w:rPr>
        <w:noProof/>
      </w:rPr>
      <w:t>5</w:t>
    </w:r>
    <w:r>
      <w:fldChar w:fldCharType="end"/>
    </w:r>
    <w:r>
      <w:t xml:space="preserve"> of </w:t>
    </w:r>
    <w:r>
      <w:fldChar w:fldCharType="begin"/>
    </w:r>
    <w:r>
      <w:instrText>NUMPAGES</w:instrText>
    </w:r>
    <w:r>
      <w:fldChar w:fldCharType="separate"/>
    </w:r>
    <w:r w:rsidR="00622A90">
      <w:rPr>
        <w:noProof/>
      </w:rPr>
      <w:t>6</w:t>
    </w:r>
    <w:r>
      <w:fldChar w:fldCharType="end"/>
    </w:r>
  </w:p>
  <w:p w14:paraId="7A96F4FF" w14:textId="6572552F" w:rsidR="115A1247" w:rsidRDefault="115A1247" w:rsidP="115A1247">
    <w:pPr>
      <w:pStyle w:val="Footer"/>
      <w:jc w:val="right"/>
    </w:pPr>
  </w:p>
  <w:p w14:paraId="50DE5C42" w14:textId="1F3C8137" w:rsidR="098F14D3" w:rsidRDefault="098F14D3" w:rsidP="115A1247">
    <w:pPr>
      <w:pStyle w:val="Footer"/>
      <w:jc w:val="center"/>
      <w:rPr>
        <w:b/>
        <w:bCs/>
        <w:noProof/>
        <w:sz w:val="22"/>
        <w:szCs w:val="22"/>
      </w:rPr>
    </w:pPr>
  </w:p>
  <w:p w14:paraId="0E346C5C" w14:textId="4E4283BF" w:rsidR="007B28DC" w:rsidRPr="004C1697" w:rsidRDefault="007B28DC" w:rsidP="004C1697">
    <w:pPr>
      <w:pStyle w:val="Footer"/>
      <w:tabs>
        <w:tab w:val="clear" w:pos="8640"/>
        <w:tab w:val="center" w:pos="4680"/>
        <w:tab w:val="right" w:pos="12960"/>
      </w:tabs>
      <w:rPr>
        <w:b/>
        <w:sz w:val="22"/>
        <w:szCs w:val="22"/>
      </w:rPr>
    </w:pPr>
    <w:r w:rsidRPr="008F32E3">
      <w:rPr>
        <w:b/>
        <w:sz w:val="22"/>
        <w:szCs w:val="22"/>
      </w:rPr>
      <w:tab/>
    </w:r>
    <w:r w:rsidRPr="008F32E3">
      <w:rPr>
        <w:b/>
        <w:sz w:val="22"/>
        <w:szCs w:val="22"/>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A3FFCC" w14:textId="77777777" w:rsidR="00E701C3" w:rsidRDefault="00E701C3">
      <w:r>
        <w:separator/>
      </w:r>
    </w:p>
  </w:footnote>
  <w:footnote w:type="continuationSeparator" w:id="0">
    <w:p w14:paraId="7140F90B" w14:textId="77777777" w:rsidR="00E701C3" w:rsidRDefault="00E701C3">
      <w:r>
        <w:continuationSeparator/>
      </w:r>
    </w:p>
  </w:footnote>
  <w:footnote w:type="continuationNotice" w:id="1">
    <w:p w14:paraId="443CE3CC" w14:textId="77777777" w:rsidR="00E701C3" w:rsidRDefault="00E701C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6ED384" w14:textId="2A1CADFF" w:rsidR="7C9EF5F5" w:rsidRDefault="7C9EF5F5" w:rsidP="7C9EF5F5">
    <w:pPr>
      <w:pStyle w:val="Header"/>
      <w:spacing w:before="120" w:after="120"/>
      <w:ind w:left="374" w:firstLine="0"/>
      <w:jc w:val="center"/>
      <w:rPr>
        <w:rFonts w:ascii="Arial" w:eastAsia="Arial" w:hAnsi="Arial" w:cs="Arial"/>
        <w:b/>
        <w:bCs/>
        <w:color w:val="000000" w:themeColor="text1"/>
        <w:sz w:val="24"/>
        <w:szCs w:val="24"/>
        <w:lang w:val="en-US"/>
      </w:rPr>
    </w:pPr>
    <w:r w:rsidRPr="7C9EF5F5">
      <w:rPr>
        <w:rFonts w:ascii="Arial" w:eastAsia="Arial" w:hAnsi="Arial" w:cs="Arial"/>
        <w:b/>
        <w:bCs/>
        <w:color w:val="000000" w:themeColor="text1"/>
        <w:sz w:val="24"/>
        <w:szCs w:val="24"/>
        <w:lang w:val="en-US"/>
      </w:rPr>
      <w:t>EXHIBIT 3</w:t>
    </w:r>
  </w:p>
  <w:p w14:paraId="0D9A7C43" w14:textId="20E17BD1" w:rsidR="7C9EF5F5" w:rsidRDefault="7C9EF5F5" w:rsidP="7C9EF5F5">
    <w:pPr>
      <w:pStyle w:val="Header"/>
      <w:spacing w:before="120" w:after="120"/>
      <w:jc w:val="center"/>
      <w:rPr>
        <w:rFonts w:ascii="Arial" w:eastAsia="Arial" w:hAnsi="Arial" w:cs="Arial"/>
        <w:b/>
        <w:bCs/>
        <w:color w:val="000000" w:themeColor="text1"/>
        <w:sz w:val="20"/>
        <w:lang w:val="en-US"/>
      </w:rPr>
    </w:pPr>
    <w:r w:rsidRPr="7C9EF5F5">
      <w:rPr>
        <w:rFonts w:ascii="Arial" w:eastAsia="Arial" w:hAnsi="Arial" w:cs="Arial"/>
        <w:b/>
        <w:bCs/>
        <w:color w:val="000000" w:themeColor="text1"/>
        <w:sz w:val="20"/>
        <w:lang w:val="en-US"/>
      </w:rPr>
      <w:t>PROGRAM DESCRIPTION AND COVERED BENEFITS – HEALTHY INDIANA PLAN</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AD23B2" w14:textId="6003C171" w:rsidR="007B28DC" w:rsidRPr="004B734D" w:rsidRDefault="5E47559E" w:rsidP="115A1247">
    <w:pPr>
      <w:jc w:val="center"/>
      <w:rPr>
        <w:rFonts w:ascii="Arial" w:eastAsia="Arial" w:hAnsi="Arial" w:cs="Arial"/>
        <w:b/>
        <w:bCs/>
        <w:sz w:val="20"/>
        <w:szCs w:val="20"/>
      </w:rPr>
    </w:pPr>
    <w:r w:rsidRPr="5E47559E">
      <w:rPr>
        <w:rFonts w:ascii="Arial" w:eastAsia="Arial" w:hAnsi="Arial" w:cs="Arial"/>
        <w:b/>
        <w:bCs/>
        <w:sz w:val="20"/>
        <w:szCs w:val="20"/>
      </w:rPr>
      <w:t>EXHIBIT 3 PROGRAM DESCRIPTIONS AND COVERED BENEFITS – HEALTHY INDIANA PLAN</w:t>
    </w:r>
  </w:p>
  <w:p w14:paraId="354FE4BF" w14:textId="77777777" w:rsidR="007B28DC" w:rsidRPr="00102F69" w:rsidRDefault="007B28DC" w:rsidP="115A1247">
    <w:pPr>
      <w:pStyle w:val="Header"/>
      <w:ind w:left="0" w:firstLine="0"/>
      <w:rPr>
        <w:rFonts w:ascii="Arial" w:eastAsia="Arial" w:hAnsi="Arial" w:cs="Arial"/>
        <w:sz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040AD" w14:textId="77777777" w:rsidR="007B28DC" w:rsidRPr="006505F4" w:rsidRDefault="007B28DC" w:rsidP="0086535D">
    <w:pPr>
      <w:jc w:val="center"/>
      <w:rPr>
        <w:rFonts w:ascii="Arial" w:hAnsi="Arial" w:cs="Arial"/>
        <w:b/>
        <w:sz w:val="22"/>
        <w:szCs w:val="22"/>
      </w:rPr>
    </w:pPr>
    <w:proofErr w:type="gramStart"/>
    <w:r w:rsidRPr="006505F4">
      <w:rPr>
        <w:rFonts w:ascii="Arial" w:hAnsi="Arial" w:cs="Arial"/>
        <w:b/>
        <w:sz w:val="22"/>
        <w:szCs w:val="22"/>
      </w:rPr>
      <w:t>CONTRACT [##</w:t>
    </w:r>
    <w:proofErr w:type="gramEnd"/>
    <w:r w:rsidRPr="006505F4">
      <w:rPr>
        <w:rFonts w:ascii="Arial" w:hAnsi="Arial" w:cs="Arial"/>
        <w:b/>
        <w:sz w:val="22"/>
        <w:szCs w:val="22"/>
      </w:rPr>
      <w:t>]</w:t>
    </w:r>
  </w:p>
  <w:p w14:paraId="210DF3A8" w14:textId="77777777" w:rsidR="007B28DC" w:rsidRPr="006505F4" w:rsidRDefault="007B28DC" w:rsidP="0086535D">
    <w:pPr>
      <w:jc w:val="center"/>
      <w:rPr>
        <w:rFonts w:ascii="Arial" w:hAnsi="Arial" w:cs="Arial"/>
        <w:b/>
        <w:sz w:val="22"/>
        <w:szCs w:val="22"/>
      </w:rPr>
    </w:pPr>
    <w:r>
      <w:rPr>
        <w:rFonts w:ascii="Arial" w:hAnsi="Arial" w:cs="Arial"/>
        <w:b/>
        <w:sz w:val="22"/>
        <w:szCs w:val="22"/>
      </w:rPr>
      <w:t>EXHIBIT 3</w:t>
    </w:r>
  </w:p>
  <w:p w14:paraId="2F494076" w14:textId="77777777" w:rsidR="007B28DC" w:rsidRPr="0086535D" w:rsidRDefault="007B28DC" w:rsidP="0086535D">
    <w:pPr>
      <w:keepNext/>
      <w:keepLines/>
      <w:tabs>
        <w:tab w:val="left" w:pos="223"/>
      </w:tabs>
      <w:jc w:val="center"/>
      <w:rPr>
        <w:rFonts w:ascii="Arial" w:hAnsi="Arial" w:cs="Arial"/>
        <w:b/>
        <w:bCs/>
        <w:sz w:val="22"/>
        <w:szCs w:val="22"/>
      </w:rPr>
    </w:pPr>
    <w:r w:rsidRPr="0086535D">
      <w:rPr>
        <w:rFonts w:ascii="Arial" w:hAnsi="Arial" w:cs="Arial"/>
        <w:b/>
        <w:bCs/>
        <w:sz w:val="22"/>
        <w:szCs w:val="22"/>
      </w:rPr>
      <w:t>PROGRAM DESCRIPTIONS AND COVERED BENEFITS</w:t>
    </w:r>
  </w:p>
  <w:p w14:paraId="283AACD6" w14:textId="77777777" w:rsidR="007B28DC" w:rsidRDefault="007B28DC" w:rsidP="0086535D">
    <w:pPr>
      <w:pStyle w:val="Header"/>
      <w:ind w:left="0" w:firstLine="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DFE144" w14:textId="44C14CF1" w:rsidR="00236A3A" w:rsidRPr="0023751C" w:rsidRDefault="5E47559E" w:rsidP="5E47559E">
    <w:pPr>
      <w:pStyle w:val="Header"/>
      <w:ind w:left="374" w:firstLine="0"/>
      <w:jc w:val="center"/>
      <w:rPr>
        <w:b/>
        <w:bCs/>
        <w:snapToGrid/>
        <w:lang w:val="en-US" w:eastAsia="en-US"/>
      </w:rPr>
    </w:pPr>
    <w:r w:rsidRPr="5E47559E">
      <w:rPr>
        <w:b/>
        <w:bCs/>
        <w:snapToGrid/>
        <w:lang w:val="en-US" w:eastAsia="en-US"/>
      </w:rPr>
      <w:t>EXHIBIT 3.B PROGRAM DESCRIPTION AND COVERED BENEFITS – H</w:t>
    </w:r>
    <w:r w:rsidRPr="5E47559E">
      <w:rPr>
        <w:b/>
        <w:bCs/>
        <w:lang w:val="en-US" w:eastAsia="en-US"/>
      </w:rPr>
      <w:t>EALTHY INDIANA PLAN</w:t>
    </w:r>
  </w:p>
  <w:p w14:paraId="160C0F3B" w14:textId="77777777" w:rsidR="007B28DC" w:rsidRDefault="007B28DC" w:rsidP="00236A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F1B8A55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0"/>
    <w:lvl w:ilvl="0">
      <w:start w:val="1"/>
      <w:numFmt w:val="upperRoman"/>
      <w:pStyle w:val="Level1"/>
      <w:lvlText w:val="%1."/>
      <w:lvlJc w:val="left"/>
      <w:pPr>
        <w:tabs>
          <w:tab w:val="num" w:pos="720"/>
        </w:tabs>
        <w:ind w:left="720" w:hanging="720"/>
      </w:pPr>
      <w:rPr>
        <w:rFonts w:ascii="Times New Roman" w:hAnsi="Times New Roman"/>
        <w:sz w:val="23"/>
      </w:rPr>
    </w:lvl>
    <w:lvl w:ilvl="1">
      <w:start w:val="1"/>
      <w:numFmt w:val="decimal"/>
      <w:lvlText w:val="%2."/>
      <w:lvlJc w:val="left"/>
      <w:pPr>
        <w:tabs>
          <w:tab w:val="num" w:pos="1440"/>
        </w:tabs>
        <w:ind w:left="1440" w:hanging="720"/>
      </w:pPr>
    </w:lvl>
    <w:lvl w:ilvl="2">
      <w:start w:val="1"/>
      <w:numFmt w:val="upperLetter"/>
      <w:pStyle w:val="Level3"/>
      <w:lvlText w:val="%3."/>
      <w:lvlJc w:val="left"/>
      <w:pPr>
        <w:tabs>
          <w:tab w:val="num" w:pos="2160"/>
        </w:tabs>
        <w:ind w:left="2160" w:hanging="720"/>
      </w:pPr>
    </w:lvl>
    <w:lvl w:ilvl="3">
      <w:start w:val="1"/>
      <w:numFmt w:val="lowerLetter"/>
      <w:pStyle w:val="Level4"/>
      <w:lvlText w:val="%4."/>
      <w:lvlJc w:val="left"/>
      <w:pPr>
        <w:tabs>
          <w:tab w:val="num" w:pos="2880"/>
        </w:tabs>
        <w:ind w:left="2880" w:hanging="720"/>
      </w:pPr>
    </w:lvl>
    <w:lvl w:ilvl="4">
      <w:start w:val="1"/>
      <w:numFmt w:val="decimal"/>
      <w:lvlText w:val="%5"/>
      <w:lvlJc w:val="left"/>
    </w:lvl>
    <w:lvl w:ilvl="5">
      <w:start w:val="1"/>
      <w:numFmt w:val="lowerLetter"/>
      <w:lvlText w:val="%6"/>
      <w:lvlJc w:val="left"/>
    </w:lvl>
    <w:lvl w:ilvl="6">
      <w:start w:val="1"/>
      <w:numFmt w:val="lowerRoman"/>
      <w:lvlText w:val="%7"/>
      <w:lvlJc w:val="left"/>
    </w:lvl>
    <w:lvl w:ilvl="7">
      <w:start w:val="1"/>
      <w:numFmt w:val="lowerLetter"/>
      <w:lvlText w:val="%8"/>
      <w:lvlJc w:val="left"/>
    </w:lvl>
    <w:lvl w:ilvl="8">
      <w:numFmt w:val="decimal"/>
      <w:lvlText w:val=""/>
      <w:lvlJc w:val="left"/>
    </w:lvl>
  </w:abstractNum>
  <w:abstractNum w:abstractNumId="2" w15:restartNumberingAfterBreak="0">
    <w:nsid w:val="0D1802FF"/>
    <w:multiLevelType w:val="hybridMultilevel"/>
    <w:tmpl w:val="58D2048A"/>
    <w:lvl w:ilvl="0" w:tplc="04090001">
      <w:start w:val="1"/>
      <w:numFmt w:val="bullet"/>
      <w:lvlText w:val=""/>
      <w:lvlJc w:val="left"/>
      <w:pPr>
        <w:tabs>
          <w:tab w:val="num" w:pos="1632"/>
        </w:tabs>
        <w:ind w:left="1632" w:hanging="360"/>
      </w:pPr>
      <w:rPr>
        <w:rFonts w:ascii="Symbol" w:hAnsi="Symbol" w:hint="default"/>
      </w:rPr>
    </w:lvl>
    <w:lvl w:ilvl="1" w:tplc="04090003" w:tentative="1">
      <w:start w:val="1"/>
      <w:numFmt w:val="bullet"/>
      <w:lvlText w:val="o"/>
      <w:lvlJc w:val="left"/>
      <w:pPr>
        <w:tabs>
          <w:tab w:val="num" w:pos="2352"/>
        </w:tabs>
        <w:ind w:left="2352" w:hanging="360"/>
      </w:pPr>
      <w:rPr>
        <w:rFonts w:ascii="Courier New" w:hAnsi="Courier New" w:cs="Courier New" w:hint="default"/>
      </w:rPr>
    </w:lvl>
    <w:lvl w:ilvl="2" w:tplc="04090005" w:tentative="1">
      <w:start w:val="1"/>
      <w:numFmt w:val="bullet"/>
      <w:lvlText w:val=""/>
      <w:lvlJc w:val="left"/>
      <w:pPr>
        <w:tabs>
          <w:tab w:val="num" w:pos="3072"/>
        </w:tabs>
        <w:ind w:left="3072" w:hanging="360"/>
      </w:pPr>
      <w:rPr>
        <w:rFonts w:ascii="Wingdings" w:hAnsi="Wingdings" w:hint="default"/>
      </w:rPr>
    </w:lvl>
    <w:lvl w:ilvl="3" w:tplc="04090001" w:tentative="1">
      <w:start w:val="1"/>
      <w:numFmt w:val="bullet"/>
      <w:lvlText w:val=""/>
      <w:lvlJc w:val="left"/>
      <w:pPr>
        <w:tabs>
          <w:tab w:val="num" w:pos="3792"/>
        </w:tabs>
        <w:ind w:left="3792" w:hanging="360"/>
      </w:pPr>
      <w:rPr>
        <w:rFonts w:ascii="Symbol" w:hAnsi="Symbol" w:hint="default"/>
      </w:rPr>
    </w:lvl>
    <w:lvl w:ilvl="4" w:tplc="04090003" w:tentative="1">
      <w:start w:val="1"/>
      <w:numFmt w:val="bullet"/>
      <w:lvlText w:val="o"/>
      <w:lvlJc w:val="left"/>
      <w:pPr>
        <w:tabs>
          <w:tab w:val="num" w:pos="4512"/>
        </w:tabs>
        <w:ind w:left="4512" w:hanging="360"/>
      </w:pPr>
      <w:rPr>
        <w:rFonts w:ascii="Courier New" w:hAnsi="Courier New" w:cs="Courier New" w:hint="default"/>
      </w:rPr>
    </w:lvl>
    <w:lvl w:ilvl="5" w:tplc="04090005" w:tentative="1">
      <w:start w:val="1"/>
      <w:numFmt w:val="bullet"/>
      <w:lvlText w:val=""/>
      <w:lvlJc w:val="left"/>
      <w:pPr>
        <w:tabs>
          <w:tab w:val="num" w:pos="5232"/>
        </w:tabs>
        <w:ind w:left="5232" w:hanging="360"/>
      </w:pPr>
      <w:rPr>
        <w:rFonts w:ascii="Wingdings" w:hAnsi="Wingdings" w:hint="default"/>
      </w:rPr>
    </w:lvl>
    <w:lvl w:ilvl="6" w:tplc="04090001" w:tentative="1">
      <w:start w:val="1"/>
      <w:numFmt w:val="bullet"/>
      <w:lvlText w:val=""/>
      <w:lvlJc w:val="left"/>
      <w:pPr>
        <w:tabs>
          <w:tab w:val="num" w:pos="5952"/>
        </w:tabs>
        <w:ind w:left="5952" w:hanging="360"/>
      </w:pPr>
      <w:rPr>
        <w:rFonts w:ascii="Symbol" w:hAnsi="Symbol" w:hint="default"/>
      </w:rPr>
    </w:lvl>
    <w:lvl w:ilvl="7" w:tplc="04090003" w:tentative="1">
      <w:start w:val="1"/>
      <w:numFmt w:val="bullet"/>
      <w:lvlText w:val="o"/>
      <w:lvlJc w:val="left"/>
      <w:pPr>
        <w:tabs>
          <w:tab w:val="num" w:pos="6672"/>
        </w:tabs>
        <w:ind w:left="6672" w:hanging="360"/>
      </w:pPr>
      <w:rPr>
        <w:rFonts w:ascii="Courier New" w:hAnsi="Courier New" w:cs="Courier New" w:hint="default"/>
      </w:rPr>
    </w:lvl>
    <w:lvl w:ilvl="8" w:tplc="04090005" w:tentative="1">
      <w:start w:val="1"/>
      <w:numFmt w:val="bullet"/>
      <w:lvlText w:val=""/>
      <w:lvlJc w:val="left"/>
      <w:pPr>
        <w:tabs>
          <w:tab w:val="num" w:pos="7392"/>
        </w:tabs>
        <w:ind w:left="7392" w:hanging="360"/>
      </w:pPr>
      <w:rPr>
        <w:rFonts w:ascii="Wingdings" w:hAnsi="Wingdings" w:hint="default"/>
      </w:rPr>
    </w:lvl>
  </w:abstractNum>
  <w:abstractNum w:abstractNumId="3" w15:restartNumberingAfterBreak="0">
    <w:nsid w:val="14104E4D"/>
    <w:multiLevelType w:val="hybridMultilevel"/>
    <w:tmpl w:val="39BC3122"/>
    <w:lvl w:ilvl="0" w:tplc="FFFFFFFF">
      <w:start w:val="1"/>
      <w:numFmt w:val="bullet"/>
      <w:lvlText w:val=""/>
      <w:lvlJc w:val="left"/>
      <w:pPr>
        <w:ind w:left="774" w:hanging="360"/>
      </w:pPr>
      <w:rPr>
        <w:rFonts w:ascii="Symbol" w:hAnsi="Symbol"/>
        <w:strike w:val="0"/>
        <w:dstrike w:val="0"/>
      </w:rPr>
    </w:lvl>
    <w:lvl w:ilvl="1" w:tplc="FFFFFFFF">
      <w:start w:val="1"/>
      <w:numFmt w:val="bullet"/>
      <w:lvlText w:val="o"/>
      <w:lvlJc w:val="left"/>
      <w:pPr>
        <w:ind w:left="1494" w:hanging="360"/>
      </w:pPr>
      <w:rPr>
        <w:rFonts w:ascii="Courier New" w:hAnsi="Courier New"/>
        <w:strike w:val="0"/>
        <w:dstrike w:val="0"/>
      </w:rPr>
    </w:lvl>
    <w:lvl w:ilvl="2" w:tplc="FFFFFFFF">
      <w:start w:val="1"/>
      <w:numFmt w:val="bullet"/>
      <w:lvlText w:val=""/>
      <w:lvlJc w:val="left"/>
      <w:pPr>
        <w:ind w:left="2214" w:hanging="360"/>
      </w:pPr>
      <w:rPr>
        <w:rFonts w:ascii="Wingdings" w:hAnsi="Wingdings"/>
        <w:strike w:val="0"/>
        <w:dstrike w:val="0"/>
      </w:rPr>
    </w:lvl>
    <w:lvl w:ilvl="3" w:tplc="FFFFFFFF">
      <w:start w:val="1"/>
      <w:numFmt w:val="bullet"/>
      <w:lvlText w:val=""/>
      <w:lvlJc w:val="left"/>
      <w:pPr>
        <w:ind w:left="2934" w:hanging="360"/>
      </w:pPr>
      <w:rPr>
        <w:rFonts w:ascii="Symbol" w:hAnsi="Symbol"/>
        <w:strike w:val="0"/>
        <w:dstrike w:val="0"/>
      </w:rPr>
    </w:lvl>
    <w:lvl w:ilvl="4" w:tplc="FFFFFFFF">
      <w:start w:val="1"/>
      <w:numFmt w:val="bullet"/>
      <w:lvlText w:val="o"/>
      <w:lvlJc w:val="left"/>
      <w:pPr>
        <w:ind w:left="3654" w:hanging="360"/>
      </w:pPr>
      <w:rPr>
        <w:rFonts w:ascii="Courier New" w:hAnsi="Courier New"/>
        <w:strike w:val="0"/>
        <w:dstrike w:val="0"/>
      </w:rPr>
    </w:lvl>
    <w:lvl w:ilvl="5" w:tplc="FFFFFFFF">
      <w:start w:val="1"/>
      <w:numFmt w:val="bullet"/>
      <w:lvlText w:val=""/>
      <w:lvlJc w:val="left"/>
      <w:pPr>
        <w:ind w:left="4374" w:hanging="360"/>
      </w:pPr>
      <w:rPr>
        <w:rFonts w:ascii="Wingdings" w:hAnsi="Wingdings"/>
        <w:strike w:val="0"/>
        <w:dstrike w:val="0"/>
      </w:rPr>
    </w:lvl>
    <w:lvl w:ilvl="6" w:tplc="FFFFFFFF">
      <w:start w:val="1"/>
      <w:numFmt w:val="bullet"/>
      <w:lvlText w:val=""/>
      <w:lvlJc w:val="left"/>
      <w:pPr>
        <w:ind w:left="5094" w:hanging="360"/>
      </w:pPr>
      <w:rPr>
        <w:rFonts w:ascii="Symbol" w:hAnsi="Symbol"/>
        <w:strike w:val="0"/>
        <w:dstrike w:val="0"/>
      </w:rPr>
    </w:lvl>
    <w:lvl w:ilvl="7" w:tplc="FFFFFFFF">
      <w:start w:val="1"/>
      <w:numFmt w:val="bullet"/>
      <w:lvlText w:val="o"/>
      <w:lvlJc w:val="left"/>
      <w:pPr>
        <w:ind w:left="5814" w:hanging="360"/>
      </w:pPr>
      <w:rPr>
        <w:rFonts w:ascii="Courier New" w:hAnsi="Courier New"/>
        <w:strike w:val="0"/>
        <w:dstrike w:val="0"/>
      </w:rPr>
    </w:lvl>
    <w:lvl w:ilvl="8" w:tplc="FFFFFFFF">
      <w:start w:val="1"/>
      <w:numFmt w:val="bullet"/>
      <w:lvlText w:val=""/>
      <w:lvlJc w:val="left"/>
      <w:pPr>
        <w:ind w:left="6534" w:hanging="360"/>
      </w:pPr>
      <w:rPr>
        <w:rFonts w:ascii="Wingdings" w:hAnsi="Wingdings"/>
        <w:strike w:val="0"/>
        <w:dstrike w:val="0"/>
      </w:rPr>
    </w:lvl>
  </w:abstractNum>
  <w:abstractNum w:abstractNumId="4" w15:restartNumberingAfterBreak="0">
    <w:nsid w:val="178F6C5F"/>
    <w:multiLevelType w:val="hybridMultilevel"/>
    <w:tmpl w:val="FFFFFFFF"/>
    <w:lvl w:ilvl="0" w:tplc="987EA27C">
      <w:start w:val="1"/>
      <w:numFmt w:val="decimal"/>
      <w:lvlText w:val="%1.0"/>
      <w:lvlJc w:val="left"/>
      <w:pPr>
        <w:ind w:left="734" w:hanging="360"/>
      </w:pPr>
    </w:lvl>
    <w:lvl w:ilvl="1" w:tplc="E904E0D8">
      <w:start w:val="1"/>
      <w:numFmt w:val="lowerLetter"/>
      <w:lvlText w:val="%2."/>
      <w:lvlJc w:val="left"/>
      <w:pPr>
        <w:ind w:left="1454" w:hanging="360"/>
      </w:pPr>
    </w:lvl>
    <w:lvl w:ilvl="2" w:tplc="4776D496">
      <w:start w:val="1"/>
      <w:numFmt w:val="lowerRoman"/>
      <w:lvlText w:val="%3."/>
      <w:lvlJc w:val="right"/>
      <w:pPr>
        <w:ind w:left="2174" w:hanging="180"/>
      </w:pPr>
    </w:lvl>
    <w:lvl w:ilvl="3" w:tplc="12E2C4B0">
      <w:start w:val="1"/>
      <w:numFmt w:val="decimal"/>
      <w:lvlText w:val="%4."/>
      <w:lvlJc w:val="left"/>
      <w:pPr>
        <w:ind w:left="2894" w:hanging="360"/>
      </w:pPr>
    </w:lvl>
    <w:lvl w:ilvl="4" w:tplc="1D3E556E">
      <w:start w:val="1"/>
      <w:numFmt w:val="lowerLetter"/>
      <w:lvlText w:val="%5."/>
      <w:lvlJc w:val="left"/>
      <w:pPr>
        <w:ind w:left="3614" w:hanging="360"/>
      </w:pPr>
    </w:lvl>
    <w:lvl w:ilvl="5" w:tplc="EDC42098">
      <w:start w:val="1"/>
      <w:numFmt w:val="lowerRoman"/>
      <w:lvlText w:val="%6."/>
      <w:lvlJc w:val="right"/>
      <w:pPr>
        <w:ind w:left="4334" w:hanging="180"/>
      </w:pPr>
    </w:lvl>
    <w:lvl w:ilvl="6" w:tplc="F2900992">
      <w:start w:val="1"/>
      <w:numFmt w:val="decimal"/>
      <w:lvlText w:val="%7."/>
      <w:lvlJc w:val="left"/>
      <w:pPr>
        <w:ind w:left="5054" w:hanging="360"/>
      </w:pPr>
    </w:lvl>
    <w:lvl w:ilvl="7" w:tplc="9E4AF822">
      <w:start w:val="1"/>
      <w:numFmt w:val="lowerLetter"/>
      <w:lvlText w:val="%8."/>
      <w:lvlJc w:val="left"/>
      <w:pPr>
        <w:ind w:left="5774" w:hanging="360"/>
      </w:pPr>
    </w:lvl>
    <w:lvl w:ilvl="8" w:tplc="B760913E">
      <w:start w:val="1"/>
      <w:numFmt w:val="lowerRoman"/>
      <w:lvlText w:val="%9."/>
      <w:lvlJc w:val="right"/>
      <w:pPr>
        <w:ind w:left="6494" w:hanging="180"/>
      </w:pPr>
    </w:lvl>
  </w:abstractNum>
  <w:abstractNum w:abstractNumId="5" w15:restartNumberingAfterBreak="0">
    <w:nsid w:val="21545DD9"/>
    <w:multiLevelType w:val="hybridMultilevel"/>
    <w:tmpl w:val="518AA1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A485121"/>
    <w:multiLevelType w:val="hybridMultilevel"/>
    <w:tmpl w:val="3F40002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2B1CE4C8"/>
    <w:multiLevelType w:val="hybridMultilevel"/>
    <w:tmpl w:val="FFFFFFFF"/>
    <w:lvl w:ilvl="0" w:tplc="4596E0DA">
      <w:start w:val="1"/>
      <w:numFmt w:val="decimal"/>
      <w:lvlText w:val="%1.0"/>
      <w:lvlJc w:val="left"/>
      <w:pPr>
        <w:ind w:left="720" w:hanging="360"/>
      </w:pPr>
    </w:lvl>
    <w:lvl w:ilvl="1" w:tplc="BD8E98A0">
      <w:start w:val="1"/>
      <w:numFmt w:val="lowerLetter"/>
      <w:lvlText w:val="%2."/>
      <w:lvlJc w:val="left"/>
      <w:pPr>
        <w:ind w:left="1440" w:hanging="360"/>
      </w:pPr>
    </w:lvl>
    <w:lvl w:ilvl="2" w:tplc="E28C937E">
      <w:start w:val="1"/>
      <w:numFmt w:val="lowerRoman"/>
      <w:lvlText w:val="%3."/>
      <w:lvlJc w:val="right"/>
      <w:pPr>
        <w:ind w:left="2160" w:hanging="180"/>
      </w:pPr>
    </w:lvl>
    <w:lvl w:ilvl="3" w:tplc="B46297DE">
      <w:start w:val="1"/>
      <w:numFmt w:val="decimal"/>
      <w:lvlText w:val="%4."/>
      <w:lvlJc w:val="left"/>
      <w:pPr>
        <w:ind w:left="2880" w:hanging="360"/>
      </w:pPr>
    </w:lvl>
    <w:lvl w:ilvl="4" w:tplc="90404A84">
      <w:start w:val="1"/>
      <w:numFmt w:val="lowerLetter"/>
      <w:lvlText w:val="%5."/>
      <w:lvlJc w:val="left"/>
      <w:pPr>
        <w:ind w:left="3600" w:hanging="360"/>
      </w:pPr>
    </w:lvl>
    <w:lvl w:ilvl="5" w:tplc="FA6E03D6">
      <w:start w:val="1"/>
      <w:numFmt w:val="lowerRoman"/>
      <w:lvlText w:val="%6."/>
      <w:lvlJc w:val="right"/>
      <w:pPr>
        <w:ind w:left="4320" w:hanging="180"/>
      </w:pPr>
    </w:lvl>
    <w:lvl w:ilvl="6" w:tplc="875EC466">
      <w:start w:val="1"/>
      <w:numFmt w:val="decimal"/>
      <w:lvlText w:val="%7."/>
      <w:lvlJc w:val="left"/>
      <w:pPr>
        <w:ind w:left="5040" w:hanging="360"/>
      </w:pPr>
    </w:lvl>
    <w:lvl w:ilvl="7" w:tplc="F9B6598C">
      <w:start w:val="1"/>
      <w:numFmt w:val="lowerLetter"/>
      <w:lvlText w:val="%8."/>
      <w:lvlJc w:val="left"/>
      <w:pPr>
        <w:ind w:left="5760" w:hanging="360"/>
      </w:pPr>
    </w:lvl>
    <w:lvl w:ilvl="8" w:tplc="B9E8A2B0">
      <w:start w:val="1"/>
      <w:numFmt w:val="lowerRoman"/>
      <w:lvlText w:val="%9."/>
      <w:lvlJc w:val="right"/>
      <w:pPr>
        <w:ind w:left="6480" w:hanging="180"/>
      </w:pPr>
    </w:lvl>
  </w:abstractNum>
  <w:abstractNum w:abstractNumId="8" w15:restartNumberingAfterBreak="0">
    <w:nsid w:val="2C71B77F"/>
    <w:multiLevelType w:val="hybridMultilevel"/>
    <w:tmpl w:val="FFFFFFFF"/>
    <w:lvl w:ilvl="0" w:tplc="E9061680">
      <w:start w:val="1"/>
      <w:numFmt w:val="decimal"/>
      <w:lvlText w:val="%1.0"/>
      <w:lvlJc w:val="left"/>
      <w:pPr>
        <w:ind w:left="734" w:hanging="360"/>
      </w:pPr>
    </w:lvl>
    <w:lvl w:ilvl="1" w:tplc="85F8DA42">
      <w:start w:val="1"/>
      <w:numFmt w:val="lowerLetter"/>
      <w:lvlText w:val="%2."/>
      <w:lvlJc w:val="left"/>
      <w:pPr>
        <w:ind w:left="1454" w:hanging="360"/>
      </w:pPr>
    </w:lvl>
    <w:lvl w:ilvl="2" w:tplc="A118BE6C">
      <w:start w:val="1"/>
      <w:numFmt w:val="lowerRoman"/>
      <w:lvlText w:val="%3."/>
      <w:lvlJc w:val="right"/>
      <w:pPr>
        <w:ind w:left="2174" w:hanging="180"/>
      </w:pPr>
    </w:lvl>
    <w:lvl w:ilvl="3" w:tplc="DEB6A030">
      <w:start w:val="1"/>
      <w:numFmt w:val="decimal"/>
      <w:lvlText w:val="%4."/>
      <w:lvlJc w:val="left"/>
      <w:pPr>
        <w:ind w:left="2894" w:hanging="360"/>
      </w:pPr>
    </w:lvl>
    <w:lvl w:ilvl="4" w:tplc="E02814D6">
      <w:start w:val="1"/>
      <w:numFmt w:val="lowerLetter"/>
      <w:lvlText w:val="%5."/>
      <w:lvlJc w:val="left"/>
      <w:pPr>
        <w:ind w:left="3614" w:hanging="360"/>
      </w:pPr>
    </w:lvl>
    <w:lvl w:ilvl="5" w:tplc="A0182480">
      <w:start w:val="1"/>
      <w:numFmt w:val="lowerRoman"/>
      <w:lvlText w:val="%6."/>
      <w:lvlJc w:val="right"/>
      <w:pPr>
        <w:ind w:left="4334" w:hanging="180"/>
      </w:pPr>
    </w:lvl>
    <w:lvl w:ilvl="6" w:tplc="A894ACAA">
      <w:start w:val="1"/>
      <w:numFmt w:val="decimal"/>
      <w:lvlText w:val="%7."/>
      <w:lvlJc w:val="left"/>
      <w:pPr>
        <w:ind w:left="5054" w:hanging="360"/>
      </w:pPr>
    </w:lvl>
    <w:lvl w:ilvl="7" w:tplc="A4247272">
      <w:start w:val="1"/>
      <w:numFmt w:val="lowerLetter"/>
      <w:lvlText w:val="%8."/>
      <w:lvlJc w:val="left"/>
      <w:pPr>
        <w:ind w:left="5774" w:hanging="360"/>
      </w:pPr>
    </w:lvl>
    <w:lvl w:ilvl="8" w:tplc="0FB6336E">
      <w:start w:val="1"/>
      <w:numFmt w:val="lowerRoman"/>
      <w:lvlText w:val="%9."/>
      <w:lvlJc w:val="right"/>
      <w:pPr>
        <w:ind w:left="6494" w:hanging="180"/>
      </w:pPr>
    </w:lvl>
  </w:abstractNum>
  <w:abstractNum w:abstractNumId="9" w15:restartNumberingAfterBreak="0">
    <w:nsid w:val="2E58AE38"/>
    <w:multiLevelType w:val="hybridMultilevel"/>
    <w:tmpl w:val="FFFFFFFF"/>
    <w:lvl w:ilvl="0" w:tplc="B4D85F2E">
      <w:start w:val="1"/>
      <w:numFmt w:val="decimal"/>
      <w:lvlText w:val="%1.0"/>
      <w:lvlJc w:val="left"/>
      <w:pPr>
        <w:ind w:left="734" w:hanging="360"/>
      </w:pPr>
    </w:lvl>
    <w:lvl w:ilvl="1" w:tplc="EB3AB17A">
      <w:start w:val="1"/>
      <w:numFmt w:val="lowerLetter"/>
      <w:lvlText w:val="%2."/>
      <w:lvlJc w:val="left"/>
      <w:pPr>
        <w:ind w:left="1454" w:hanging="360"/>
      </w:pPr>
    </w:lvl>
    <w:lvl w:ilvl="2" w:tplc="4CCA49E8">
      <w:start w:val="1"/>
      <w:numFmt w:val="lowerRoman"/>
      <w:lvlText w:val="%3."/>
      <w:lvlJc w:val="right"/>
      <w:pPr>
        <w:ind w:left="2174" w:hanging="180"/>
      </w:pPr>
    </w:lvl>
    <w:lvl w:ilvl="3" w:tplc="B6C66CD0">
      <w:start w:val="1"/>
      <w:numFmt w:val="decimal"/>
      <w:lvlText w:val="%4."/>
      <w:lvlJc w:val="left"/>
      <w:pPr>
        <w:ind w:left="2894" w:hanging="360"/>
      </w:pPr>
    </w:lvl>
    <w:lvl w:ilvl="4" w:tplc="CC600F5E">
      <w:start w:val="1"/>
      <w:numFmt w:val="lowerLetter"/>
      <w:lvlText w:val="%5."/>
      <w:lvlJc w:val="left"/>
      <w:pPr>
        <w:ind w:left="3614" w:hanging="360"/>
      </w:pPr>
    </w:lvl>
    <w:lvl w:ilvl="5" w:tplc="DA5C9A04">
      <w:start w:val="1"/>
      <w:numFmt w:val="lowerRoman"/>
      <w:lvlText w:val="%6."/>
      <w:lvlJc w:val="right"/>
      <w:pPr>
        <w:ind w:left="4334" w:hanging="180"/>
      </w:pPr>
    </w:lvl>
    <w:lvl w:ilvl="6" w:tplc="25EEA188">
      <w:start w:val="1"/>
      <w:numFmt w:val="decimal"/>
      <w:lvlText w:val="%7."/>
      <w:lvlJc w:val="left"/>
      <w:pPr>
        <w:ind w:left="5054" w:hanging="360"/>
      </w:pPr>
    </w:lvl>
    <w:lvl w:ilvl="7" w:tplc="72907464">
      <w:start w:val="1"/>
      <w:numFmt w:val="lowerLetter"/>
      <w:lvlText w:val="%8."/>
      <w:lvlJc w:val="left"/>
      <w:pPr>
        <w:ind w:left="5774" w:hanging="360"/>
      </w:pPr>
    </w:lvl>
    <w:lvl w:ilvl="8" w:tplc="898642A0">
      <w:start w:val="1"/>
      <w:numFmt w:val="lowerRoman"/>
      <w:lvlText w:val="%9."/>
      <w:lvlJc w:val="right"/>
      <w:pPr>
        <w:ind w:left="6494" w:hanging="180"/>
      </w:pPr>
    </w:lvl>
  </w:abstractNum>
  <w:abstractNum w:abstractNumId="10" w15:restartNumberingAfterBreak="0">
    <w:nsid w:val="2E8C5EDD"/>
    <w:multiLevelType w:val="hybridMultilevel"/>
    <w:tmpl w:val="0F882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BDAE74"/>
    <w:multiLevelType w:val="hybridMultilevel"/>
    <w:tmpl w:val="FFFFFFFF"/>
    <w:lvl w:ilvl="0" w:tplc="15D05380">
      <w:start w:val="1"/>
      <w:numFmt w:val="decimal"/>
      <w:lvlText w:val="%1.0"/>
      <w:lvlJc w:val="left"/>
      <w:pPr>
        <w:ind w:left="734" w:hanging="360"/>
      </w:pPr>
    </w:lvl>
    <w:lvl w:ilvl="1" w:tplc="B9EAFE52">
      <w:start w:val="1"/>
      <w:numFmt w:val="lowerLetter"/>
      <w:lvlText w:val="%2."/>
      <w:lvlJc w:val="left"/>
      <w:pPr>
        <w:ind w:left="1454" w:hanging="360"/>
      </w:pPr>
    </w:lvl>
    <w:lvl w:ilvl="2" w:tplc="4148BDB8">
      <w:start w:val="1"/>
      <w:numFmt w:val="lowerRoman"/>
      <w:lvlText w:val="%3."/>
      <w:lvlJc w:val="right"/>
      <w:pPr>
        <w:ind w:left="2174" w:hanging="180"/>
      </w:pPr>
    </w:lvl>
    <w:lvl w:ilvl="3" w:tplc="B608D922">
      <w:start w:val="1"/>
      <w:numFmt w:val="decimal"/>
      <w:lvlText w:val="%4."/>
      <w:lvlJc w:val="left"/>
      <w:pPr>
        <w:ind w:left="2894" w:hanging="360"/>
      </w:pPr>
    </w:lvl>
    <w:lvl w:ilvl="4" w:tplc="B0B2213A">
      <w:start w:val="1"/>
      <w:numFmt w:val="lowerLetter"/>
      <w:lvlText w:val="%5."/>
      <w:lvlJc w:val="left"/>
      <w:pPr>
        <w:ind w:left="3614" w:hanging="360"/>
      </w:pPr>
    </w:lvl>
    <w:lvl w:ilvl="5" w:tplc="06F6740A">
      <w:start w:val="1"/>
      <w:numFmt w:val="lowerRoman"/>
      <w:lvlText w:val="%6."/>
      <w:lvlJc w:val="right"/>
      <w:pPr>
        <w:ind w:left="4334" w:hanging="180"/>
      </w:pPr>
    </w:lvl>
    <w:lvl w:ilvl="6" w:tplc="3918C506">
      <w:start w:val="1"/>
      <w:numFmt w:val="decimal"/>
      <w:lvlText w:val="%7."/>
      <w:lvlJc w:val="left"/>
      <w:pPr>
        <w:ind w:left="5054" w:hanging="360"/>
      </w:pPr>
    </w:lvl>
    <w:lvl w:ilvl="7" w:tplc="FBB26D34">
      <w:start w:val="1"/>
      <w:numFmt w:val="lowerLetter"/>
      <w:lvlText w:val="%8."/>
      <w:lvlJc w:val="left"/>
      <w:pPr>
        <w:ind w:left="5774" w:hanging="360"/>
      </w:pPr>
    </w:lvl>
    <w:lvl w:ilvl="8" w:tplc="DC6A69DA">
      <w:start w:val="1"/>
      <w:numFmt w:val="lowerRoman"/>
      <w:lvlText w:val="%9."/>
      <w:lvlJc w:val="right"/>
      <w:pPr>
        <w:ind w:left="6494" w:hanging="180"/>
      </w:pPr>
    </w:lvl>
  </w:abstractNum>
  <w:abstractNum w:abstractNumId="12" w15:restartNumberingAfterBreak="0">
    <w:nsid w:val="3570367F"/>
    <w:multiLevelType w:val="hybridMultilevel"/>
    <w:tmpl w:val="C8B0A9E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C08393E"/>
    <w:multiLevelType w:val="multilevel"/>
    <w:tmpl w:val="AB289A7A"/>
    <w:lvl w:ilvl="0">
      <w:start w:val="1"/>
      <w:numFmt w:val="decimal"/>
      <w:lvlText w:val="%1.0"/>
      <w:lvlJc w:val="left"/>
      <w:pPr>
        <w:tabs>
          <w:tab w:val="num" w:pos="720"/>
        </w:tabs>
        <w:ind w:left="720" w:hanging="720"/>
      </w:pPr>
      <w:rPr>
        <w:rFonts w:hint="default"/>
      </w:rPr>
    </w:lvl>
    <w:lvl w:ilvl="1">
      <w:start w:val="1"/>
      <w:numFmt w:val="decimal"/>
      <w:pStyle w:val="Heading2"/>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4" w15:restartNumberingAfterBreak="0">
    <w:nsid w:val="3D9D7871"/>
    <w:multiLevelType w:val="hybridMultilevel"/>
    <w:tmpl w:val="FFFFFFFF"/>
    <w:lvl w:ilvl="0" w:tplc="929E48C4">
      <w:start w:val="1"/>
      <w:numFmt w:val="decimal"/>
      <w:lvlText w:val="%1.0"/>
      <w:lvlJc w:val="left"/>
      <w:pPr>
        <w:ind w:left="1101" w:hanging="360"/>
      </w:pPr>
    </w:lvl>
    <w:lvl w:ilvl="1" w:tplc="00DC5F30">
      <w:start w:val="1"/>
      <w:numFmt w:val="lowerLetter"/>
      <w:lvlText w:val="%2."/>
      <w:lvlJc w:val="left"/>
      <w:pPr>
        <w:ind w:left="1821" w:hanging="360"/>
      </w:pPr>
    </w:lvl>
    <w:lvl w:ilvl="2" w:tplc="16AE5ED0">
      <w:start w:val="1"/>
      <w:numFmt w:val="lowerRoman"/>
      <w:lvlText w:val="%3."/>
      <w:lvlJc w:val="right"/>
      <w:pPr>
        <w:ind w:left="2541" w:hanging="180"/>
      </w:pPr>
    </w:lvl>
    <w:lvl w:ilvl="3" w:tplc="C1A0964C">
      <w:start w:val="1"/>
      <w:numFmt w:val="decimal"/>
      <w:lvlText w:val="%4."/>
      <w:lvlJc w:val="left"/>
      <w:pPr>
        <w:ind w:left="3261" w:hanging="360"/>
      </w:pPr>
    </w:lvl>
    <w:lvl w:ilvl="4" w:tplc="6DCE0492">
      <w:start w:val="1"/>
      <w:numFmt w:val="lowerLetter"/>
      <w:lvlText w:val="%5."/>
      <w:lvlJc w:val="left"/>
      <w:pPr>
        <w:ind w:left="3981" w:hanging="360"/>
      </w:pPr>
    </w:lvl>
    <w:lvl w:ilvl="5" w:tplc="A3BCD2BC">
      <w:start w:val="1"/>
      <w:numFmt w:val="lowerRoman"/>
      <w:lvlText w:val="%6."/>
      <w:lvlJc w:val="right"/>
      <w:pPr>
        <w:ind w:left="4701" w:hanging="180"/>
      </w:pPr>
    </w:lvl>
    <w:lvl w:ilvl="6" w:tplc="33C8E210">
      <w:start w:val="1"/>
      <w:numFmt w:val="decimal"/>
      <w:lvlText w:val="%7."/>
      <w:lvlJc w:val="left"/>
      <w:pPr>
        <w:ind w:left="5421" w:hanging="360"/>
      </w:pPr>
    </w:lvl>
    <w:lvl w:ilvl="7" w:tplc="09CAE56C">
      <w:start w:val="1"/>
      <w:numFmt w:val="lowerLetter"/>
      <w:lvlText w:val="%8."/>
      <w:lvlJc w:val="left"/>
      <w:pPr>
        <w:ind w:left="6141" w:hanging="360"/>
      </w:pPr>
    </w:lvl>
    <w:lvl w:ilvl="8" w:tplc="0922E20C">
      <w:start w:val="1"/>
      <w:numFmt w:val="lowerRoman"/>
      <w:lvlText w:val="%9."/>
      <w:lvlJc w:val="right"/>
      <w:pPr>
        <w:ind w:left="6861" w:hanging="180"/>
      </w:pPr>
    </w:lvl>
  </w:abstractNum>
  <w:abstractNum w:abstractNumId="15" w15:restartNumberingAfterBreak="0">
    <w:nsid w:val="4A352D32"/>
    <w:multiLevelType w:val="hybridMultilevel"/>
    <w:tmpl w:val="FFFFFFFF"/>
    <w:lvl w:ilvl="0" w:tplc="7D0A5D3E">
      <w:start w:val="1"/>
      <w:numFmt w:val="decimal"/>
      <w:lvlText w:val="%1.0"/>
      <w:lvlJc w:val="left"/>
      <w:pPr>
        <w:ind w:left="734" w:hanging="360"/>
      </w:pPr>
    </w:lvl>
    <w:lvl w:ilvl="1" w:tplc="67C8F954">
      <w:start w:val="1"/>
      <w:numFmt w:val="lowerLetter"/>
      <w:lvlText w:val="%2."/>
      <w:lvlJc w:val="left"/>
      <w:pPr>
        <w:ind w:left="1454" w:hanging="360"/>
      </w:pPr>
    </w:lvl>
    <w:lvl w:ilvl="2" w:tplc="C78E2884">
      <w:start w:val="1"/>
      <w:numFmt w:val="lowerRoman"/>
      <w:lvlText w:val="%3."/>
      <w:lvlJc w:val="right"/>
      <w:pPr>
        <w:ind w:left="2174" w:hanging="180"/>
      </w:pPr>
    </w:lvl>
    <w:lvl w:ilvl="3" w:tplc="A25079FC">
      <w:start w:val="1"/>
      <w:numFmt w:val="decimal"/>
      <w:lvlText w:val="%4."/>
      <w:lvlJc w:val="left"/>
      <w:pPr>
        <w:ind w:left="2894" w:hanging="360"/>
      </w:pPr>
    </w:lvl>
    <w:lvl w:ilvl="4" w:tplc="575856E8">
      <w:start w:val="1"/>
      <w:numFmt w:val="lowerLetter"/>
      <w:lvlText w:val="%5."/>
      <w:lvlJc w:val="left"/>
      <w:pPr>
        <w:ind w:left="3614" w:hanging="360"/>
      </w:pPr>
    </w:lvl>
    <w:lvl w:ilvl="5" w:tplc="5E405346">
      <w:start w:val="1"/>
      <w:numFmt w:val="lowerRoman"/>
      <w:lvlText w:val="%6."/>
      <w:lvlJc w:val="right"/>
      <w:pPr>
        <w:ind w:left="4334" w:hanging="180"/>
      </w:pPr>
    </w:lvl>
    <w:lvl w:ilvl="6" w:tplc="351CD3D4">
      <w:start w:val="1"/>
      <w:numFmt w:val="decimal"/>
      <w:lvlText w:val="%7."/>
      <w:lvlJc w:val="left"/>
      <w:pPr>
        <w:ind w:left="5054" w:hanging="360"/>
      </w:pPr>
    </w:lvl>
    <w:lvl w:ilvl="7" w:tplc="E29E56E6">
      <w:start w:val="1"/>
      <w:numFmt w:val="lowerLetter"/>
      <w:lvlText w:val="%8."/>
      <w:lvlJc w:val="left"/>
      <w:pPr>
        <w:ind w:left="5774" w:hanging="360"/>
      </w:pPr>
    </w:lvl>
    <w:lvl w:ilvl="8" w:tplc="316C6A48">
      <w:start w:val="1"/>
      <w:numFmt w:val="lowerRoman"/>
      <w:lvlText w:val="%9."/>
      <w:lvlJc w:val="right"/>
      <w:pPr>
        <w:ind w:left="6494" w:hanging="180"/>
      </w:pPr>
    </w:lvl>
  </w:abstractNum>
  <w:abstractNum w:abstractNumId="16" w15:restartNumberingAfterBreak="0">
    <w:nsid w:val="4D1D6305"/>
    <w:multiLevelType w:val="hybridMultilevel"/>
    <w:tmpl w:val="FFFFFFFF"/>
    <w:lvl w:ilvl="0" w:tplc="BB18068C">
      <w:start w:val="1"/>
      <w:numFmt w:val="decimal"/>
      <w:lvlText w:val="%1.0"/>
      <w:lvlJc w:val="left"/>
      <w:pPr>
        <w:ind w:left="720" w:hanging="360"/>
      </w:pPr>
    </w:lvl>
    <w:lvl w:ilvl="1" w:tplc="A858B4C4">
      <w:start w:val="1"/>
      <w:numFmt w:val="lowerLetter"/>
      <w:lvlText w:val="%2."/>
      <w:lvlJc w:val="left"/>
      <w:pPr>
        <w:ind w:left="1440" w:hanging="360"/>
      </w:pPr>
    </w:lvl>
    <w:lvl w:ilvl="2" w:tplc="75D87EA0">
      <w:start w:val="1"/>
      <w:numFmt w:val="lowerRoman"/>
      <w:lvlText w:val="%3."/>
      <w:lvlJc w:val="right"/>
      <w:pPr>
        <w:ind w:left="2160" w:hanging="180"/>
      </w:pPr>
    </w:lvl>
    <w:lvl w:ilvl="3" w:tplc="6242E1FE">
      <w:start w:val="1"/>
      <w:numFmt w:val="decimal"/>
      <w:lvlText w:val="%4."/>
      <w:lvlJc w:val="left"/>
      <w:pPr>
        <w:ind w:left="2880" w:hanging="360"/>
      </w:pPr>
    </w:lvl>
    <w:lvl w:ilvl="4" w:tplc="77BA993C">
      <w:start w:val="1"/>
      <w:numFmt w:val="lowerLetter"/>
      <w:lvlText w:val="%5."/>
      <w:lvlJc w:val="left"/>
      <w:pPr>
        <w:ind w:left="3600" w:hanging="360"/>
      </w:pPr>
    </w:lvl>
    <w:lvl w:ilvl="5" w:tplc="3AA2A2E2">
      <w:start w:val="1"/>
      <w:numFmt w:val="lowerRoman"/>
      <w:lvlText w:val="%6."/>
      <w:lvlJc w:val="right"/>
      <w:pPr>
        <w:ind w:left="4320" w:hanging="180"/>
      </w:pPr>
    </w:lvl>
    <w:lvl w:ilvl="6" w:tplc="3AE4B5F2">
      <w:start w:val="1"/>
      <w:numFmt w:val="decimal"/>
      <w:lvlText w:val="%7."/>
      <w:lvlJc w:val="left"/>
      <w:pPr>
        <w:ind w:left="5040" w:hanging="360"/>
      </w:pPr>
    </w:lvl>
    <w:lvl w:ilvl="7" w:tplc="A35CA40C">
      <w:start w:val="1"/>
      <w:numFmt w:val="lowerLetter"/>
      <w:lvlText w:val="%8."/>
      <w:lvlJc w:val="left"/>
      <w:pPr>
        <w:ind w:left="5760" w:hanging="360"/>
      </w:pPr>
    </w:lvl>
    <w:lvl w:ilvl="8" w:tplc="ED30EE82">
      <w:start w:val="1"/>
      <w:numFmt w:val="lowerRoman"/>
      <w:lvlText w:val="%9."/>
      <w:lvlJc w:val="right"/>
      <w:pPr>
        <w:ind w:left="6480" w:hanging="180"/>
      </w:pPr>
    </w:lvl>
  </w:abstractNum>
  <w:abstractNum w:abstractNumId="17" w15:restartNumberingAfterBreak="0">
    <w:nsid w:val="51CEC950"/>
    <w:multiLevelType w:val="hybridMultilevel"/>
    <w:tmpl w:val="FFFFFFFF"/>
    <w:lvl w:ilvl="0" w:tplc="C89CC186">
      <w:start w:val="1"/>
      <w:numFmt w:val="decimal"/>
      <w:lvlText w:val="%1.0"/>
      <w:lvlJc w:val="left"/>
      <w:pPr>
        <w:ind w:left="900" w:hanging="360"/>
      </w:pPr>
    </w:lvl>
    <w:lvl w:ilvl="1" w:tplc="DCD8F17A">
      <w:start w:val="1"/>
      <w:numFmt w:val="lowerLetter"/>
      <w:lvlText w:val="%2."/>
      <w:lvlJc w:val="left"/>
      <w:pPr>
        <w:ind w:left="1620" w:hanging="360"/>
      </w:pPr>
    </w:lvl>
    <w:lvl w:ilvl="2" w:tplc="626C518C">
      <w:start w:val="1"/>
      <w:numFmt w:val="lowerRoman"/>
      <w:lvlText w:val="%3."/>
      <w:lvlJc w:val="right"/>
      <w:pPr>
        <w:ind w:left="2340" w:hanging="180"/>
      </w:pPr>
    </w:lvl>
    <w:lvl w:ilvl="3" w:tplc="F0CC7300">
      <w:start w:val="1"/>
      <w:numFmt w:val="decimal"/>
      <w:lvlText w:val="%4."/>
      <w:lvlJc w:val="left"/>
      <w:pPr>
        <w:ind w:left="3060" w:hanging="360"/>
      </w:pPr>
    </w:lvl>
    <w:lvl w:ilvl="4" w:tplc="5CC8FA0E">
      <w:start w:val="1"/>
      <w:numFmt w:val="lowerLetter"/>
      <w:lvlText w:val="%5."/>
      <w:lvlJc w:val="left"/>
      <w:pPr>
        <w:ind w:left="3780" w:hanging="360"/>
      </w:pPr>
    </w:lvl>
    <w:lvl w:ilvl="5" w:tplc="B71E76E6">
      <w:start w:val="1"/>
      <w:numFmt w:val="lowerRoman"/>
      <w:lvlText w:val="%6."/>
      <w:lvlJc w:val="right"/>
      <w:pPr>
        <w:ind w:left="4500" w:hanging="180"/>
      </w:pPr>
    </w:lvl>
    <w:lvl w:ilvl="6" w:tplc="D3ECB404">
      <w:start w:val="1"/>
      <w:numFmt w:val="decimal"/>
      <w:lvlText w:val="%7."/>
      <w:lvlJc w:val="left"/>
      <w:pPr>
        <w:ind w:left="5220" w:hanging="360"/>
      </w:pPr>
    </w:lvl>
    <w:lvl w:ilvl="7" w:tplc="848088D2">
      <w:start w:val="1"/>
      <w:numFmt w:val="lowerLetter"/>
      <w:lvlText w:val="%8."/>
      <w:lvlJc w:val="left"/>
      <w:pPr>
        <w:ind w:left="5940" w:hanging="360"/>
      </w:pPr>
    </w:lvl>
    <w:lvl w:ilvl="8" w:tplc="58CCFBBA">
      <w:start w:val="1"/>
      <w:numFmt w:val="lowerRoman"/>
      <w:lvlText w:val="%9."/>
      <w:lvlJc w:val="right"/>
      <w:pPr>
        <w:ind w:left="6660" w:hanging="180"/>
      </w:pPr>
    </w:lvl>
  </w:abstractNum>
  <w:abstractNum w:abstractNumId="18" w15:restartNumberingAfterBreak="0">
    <w:nsid w:val="526E7A05"/>
    <w:multiLevelType w:val="hybridMultilevel"/>
    <w:tmpl w:val="D1566458"/>
    <w:lvl w:ilvl="0" w:tplc="04090001">
      <w:start w:val="1"/>
      <w:numFmt w:val="bullet"/>
      <w:lvlText w:val=""/>
      <w:lvlJc w:val="left"/>
      <w:pPr>
        <w:ind w:left="-192" w:hanging="360"/>
      </w:pPr>
      <w:rPr>
        <w:rFonts w:ascii="Symbol" w:hAnsi="Symbol" w:hint="default"/>
      </w:rPr>
    </w:lvl>
    <w:lvl w:ilvl="1" w:tplc="04090003" w:tentative="1">
      <w:start w:val="1"/>
      <w:numFmt w:val="bullet"/>
      <w:lvlText w:val="o"/>
      <w:lvlJc w:val="left"/>
      <w:pPr>
        <w:ind w:left="528" w:hanging="360"/>
      </w:pPr>
      <w:rPr>
        <w:rFonts w:ascii="Courier New" w:hAnsi="Courier New" w:cs="Courier New" w:hint="default"/>
      </w:rPr>
    </w:lvl>
    <w:lvl w:ilvl="2" w:tplc="04090005" w:tentative="1">
      <w:start w:val="1"/>
      <w:numFmt w:val="bullet"/>
      <w:lvlText w:val=""/>
      <w:lvlJc w:val="left"/>
      <w:pPr>
        <w:ind w:left="1248" w:hanging="360"/>
      </w:pPr>
      <w:rPr>
        <w:rFonts w:ascii="Wingdings" w:hAnsi="Wingdings" w:hint="default"/>
      </w:rPr>
    </w:lvl>
    <w:lvl w:ilvl="3" w:tplc="04090001" w:tentative="1">
      <w:start w:val="1"/>
      <w:numFmt w:val="bullet"/>
      <w:lvlText w:val=""/>
      <w:lvlJc w:val="left"/>
      <w:pPr>
        <w:ind w:left="1968" w:hanging="360"/>
      </w:pPr>
      <w:rPr>
        <w:rFonts w:ascii="Symbol" w:hAnsi="Symbol" w:hint="default"/>
      </w:rPr>
    </w:lvl>
    <w:lvl w:ilvl="4" w:tplc="04090003" w:tentative="1">
      <w:start w:val="1"/>
      <w:numFmt w:val="bullet"/>
      <w:lvlText w:val="o"/>
      <w:lvlJc w:val="left"/>
      <w:pPr>
        <w:ind w:left="2688" w:hanging="360"/>
      </w:pPr>
      <w:rPr>
        <w:rFonts w:ascii="Courier New" w:hAnsi="Courier New" w:cs="Courier New" w:hint="default"/>
      </w:rPr>
    </w:lvl>
    <w:lvl w:ilvl="5" w:tplc="04090005" w:tentative="1">
      <w:start w:val="1"/>
      <w:numFmt w:val="bullet"/>
      <w:lvlText w:val=""/>
      <w:lvlJc w:val="left"/>
      <w:pPr>
        <w:ind w:left="3408" w:hanging="360"/>
      </w:pPr>
      <w:rPr>
        <w:rFonts w:ascii="Wingdings" w:hAnsi="Wingdings" w:hint="default"/>
      </w:rPr>
    </w:lvl>
    <w:lvl w:ilvl="6" w:tplc="04090001" w:tentative="1">
      <w:start w:val="1"/>
      <w:numFmt w:val="bullet"/>
      <w:lvlText w:val=""/>
      <w:lvlJc w:val="left"/>
      <w:pPr>
        <w:ind w:left="4128" w:hanging="360"/>
      </w:pPr>
      <w:rPr>
        <w:rFonts w:ascii="Symbol" w:hAnsi="Symbol" w:hint="default"/>
      </w:rPr>
    </w:lvl>
    <w:lvl w:ilvl="7" w:tplc="04090003" w:tentative="1">
      <w:start w:val="1"/>
      <w:numFmt w:val="bullet"/>
      <w:lvlText w:val="o"/>
      <w:lvlJc w:val="left"/>
      <w:pPr>
        <w:ind w:left="4848" w:hanging="360"/>
      </w:pPr>
      <w:rPr>
        <w:rFonts w:ascii="Courier New" w:hAnsi="Courier New" w:cs="Courier New" w:hint="default"/>
      </w:rPr>
    </w:lvl>
    <w:lvl w:ilvl="8" w:tplc="04090005" w:tentative="1">
      <w:start w:val="1"/>
      <w:numFmt w:val="bullet"/>
      <w:lvlText w:val=""/>
      <w:lvlJc w:val="left"/>
      <w:pPr>
        <w:ind w:left="5568" w:hanging="360"/>
      </w:pPr>
      <w:rPr>
        <w:rFonts w:ascii="Wingdings" w:hAnsi="Wingdings" w:hint="default"/>
      </w:rPr>
    </w:lvl>
  </w:abstractNum>
  <w:abstractNum w:abstractNumId="19" w15:restartNumberingAfterBreak="0">
    <w:nsid w:val="52A846BB"/>
    <w:multiLevelType w:val="hybridMultilevel"/>
    <w:tmpl w:val="FFFFFFFF"/>
    <w:lvl w:ilvl="0" w:tplc="DF405DD6">
      <w:start w:val="1"/>
      <w:numFmt w:val="decimal"/>
      <w:lvlText w:val="%1.0"/>
      <w:lvlJc w:val="left"/>
      <w:pPr>
        <w:ind w:left="720" w:hanging="360"/>
      </w:pPr>
    </w:lvl>
    <w:lvl w:ilvl="1" w:tplc="64E28A86">
      <w:start w:val="1"/>
      <w:numFmt w:val="lowerLetter"/>
      <w:lvlText w:val="%2."/>
      <w:lvlJc w:val="left"/>
      <w:pPr>
        <w:ind w:left="1440" w:hanging="360"/>
      </w:pPr>
    </w:lvl>
    <w:lvl w:ilvl="2" w:tplc="D1346EFA">
      <w:start w:val="1"/>
      <w:numFmt w:val="lowerRoman"/>
      <w:lvlText w:val="%3."/>
      <w:lvlJc w:val="right"/>
      <w:pPr>
        <w:ind w:left="2160" w:hanging="180"/>
      </w:pPr>
    </w:lvl>
    <w:lvl w:ilvl="3" w:tplc="CA9E8B7A">
      <w:start w:val="1"/>
      <w:numFmt w:val="decimal"/>
      <w:lvlText w:val="%4."/>
      <w:lvlJc w:val="left"/>
      <w:pPr>
        <w:ind w:left="2880" w:hanging="360"/>
      </w:pPr>
    </w:lvl>
    <w:lvl w:ilvl="4" w:tplc="3774C85A">
      <w:start w:val="1"/>
      <w:numFmt w:val="lowerLetter"/>
      <w:lvlText w:val="%5."/>
      <w:lvlJc w:val="left"/>
      <w:pPr>
        <w:ind w:left="3600" w:hanging="360"/>
      </w:pPr>
    </w:lvl>
    <w:lvl w:ilvl="5" w:tplc="A594C720">
      <w:start w:val="1"/>
      <w:numFmt w:val="lowerRoman"/>
      <w:lvlText w:val="%6."/>
      <w:lvlJc w:val="right"/>
      <w:pPr>
        <w:ind w:left="4320" w:hanging="180"/>
      </w:pPr>
    </w:lvl>
    <w:lvl w:ilvl="6" w:tplc="8B468AB2">
      <w:start w:val="1"/>
      <w:numFmt w:val="decimal"/>
      <w:lvlText w:val="%7."/>
      <w:lvlJc w:val="left"/>
      <w:pPr>
        <w:ind w:left="5040" w:hanging="360"/>
      </w:pPr>
    </w:lvl>
    <w:lvl w:ilvl="7" w:tplc="5628D656">
      <w:start w:val="1"/>
      <w:numFmt w:val="lowerLetter"/>
      <w:lvlText w:val="%8."/>
      <w:lvlJc w:val="left"/>
      <w:pPr>
        <w:ind w:left="5760" w:hanging="360"/>
      </w:pPr>
    </w:lvl>
    <w:lvl w:ilvl="8" w:tplc="46A23DF6">
      <w:start w:val="1"/>
      <w:numFmt w:val="lowerRoman"/>
      <w:lvlText w:val="%9."/>
      <w:lvlJc w:val="right"/>
      <w:pPr>
        <w:ind w:left="6480" w:hanging="180"/>
      </w:pPr>
    </w:lvl>
  </w:abstractNum>
  <w:abstractNum w:abstractNumId="20" w15:restartNumberingAfterBreak="0">
    <w:nsid w:val="545226C2"/>
    <w:multiLevelType w:val="hybridMultilevel"/>
    <w:tmpl w:val="0E60C8C8"/>
    <w:lvl w:ilvl="0" w:tplc="FFFFFFFF">
      <w:start w:val="1"/>
      <w:numFmt w:val="bullet"/>
      <w:lvlText w:val=""/>
      <w:lvlJc w:val="left"/>
      <w:pPr>
        <w:ind w:left="870" w:hanging="360"/>
      </w:pPr>
      <w:rPr>
        <w:rFonts w:ascii="Symbol" w:hAnsi="Symbol"/>
        <w:strike w:val="0"/>
        <w:dstrike w:val="0"/>
      </w:rPr>
    </w:lvl>
    <w:lvl w:ilvl="1" w:tplc="FFFFFFFF">
      <w:start w:val="1"/>
      <w:numFmt w:val="bullet"/>
      <w:lvlText w:val="o"/>
      <w:lvlJc w:val="left"/>
      <w:pPr>
        <w:ind w:left="1590" w:hanging="360"/>
      </w:pPr>
      <w:rPr>
        <w:rFonts w:ascii="Courier New" w:hAnsi="Courier New"/>
        <w:strike w:val="0"/>
        <w:dstrike w:val="0"/>
      </w:rPr>
    </w:lvl>
    <w:lvl w:ilvl="2" w:tplc="FFFFFFFF">
      <w:start w:val="1"/>
      <w:numFmt w:val="bullet"/>
      <w:lvlText w:val=""/>
      <w:lvlJc w:val="left"/>
      <w:pPr>
        <w:ind w:left="2310" w:hanging="360"/>
      </w:pPr>
      <w:rPr>
        <w:rFonts w:ascii="Wingdings" w:hAnsi="Wingdings"/>
        <w:strike w:val="0"/>
        <w:dstrike w:val="0"/>
      </w:rPr>
    </w:lvl>
    <w:lvl w:ilvl="3" w:tplc="FFFFFFFF">
      <w:start w:val="1"/>
      <w:numFmt w:val="bullet"/>
      <w:lvlText w:val=""/>
      <w:lvlJc w:val="left"/>
      <w:pPr>
        <w:ind w:left="3030" w:hanging="360"/>
      </w:pPr>
      <w:rPr>
        <w:rFonts w:ascii="Symbol" w:hAnsi="Symbol"/>
        <w:strike w:val="0"/>
        <w:dstrike w:val="0"/>
      </w:rPr>
    </w:lvl>
    <w:lvl w:ilvl="4" w:tplc="FFFFFFFF">
      <w:start w:val="1"/>
      <w:numFmt w:val="bullet"/>
      <w:lvlText w:val="o"/>
      <w:lvlJc w:val="left"/>
      <w:pPr>
        <w:ind w:left="3750" w:hanging="360"/>
      </w:pPr>
      <w:rPr>
        <w:rFonts w:ascii="Courier New" w:hAnsi="Courier New"/>
        <w:strike w:val="0"/>
        <w:dstrike w:val="0"/>
      </w:rPr>
    </w:lvl>
    <w:lvl w:ilvl="5" w:tplc="FFFFFFFF">
      <w:start w:val="1"/>
      <w:numFmt w:val="bullet"/>
      <w:lvlText w:val=""/>
      <w:lvlJc w:val="left"/>
      <w:pPr>
        <w:ind w:left="4470" w:hanging="360"/>
      </w:pPr>
      <w:rPr>
        <w:rFonts w:ascii="Wingdings" w:hAnsi="Wingdings"/>
        <w:strike w:val="0"/>
        <w:dstrike w:val="0"/>
      </w:rPr>
    </w:lvl>
    <w:lvl w:ilvl="6" w:tplc="FFFFFFFF">
      <w:start w:val="1"/>
      <w:numFmt w:val="bullet"/>
      <w:lvlText w:val=""/>
      <w:lvlJc w:val="left"/>
      <w:pPr>
        <w:ind w:left="5190" w:hanging="360"/>
      </w:pPr>
      <w:rPr>
        <w:rFonts w:ascii="Symbol" w:hAnsi="Symbol"/>
        <w:strike w:val="0"/>
        <w:dstrike w:val="0"/>
      </w:rPr>
    </w:lvl>
    <w:lvl w:ilvl="7" w:tplc="FFFFFFFF">
      <w:start w:val="1"/>
      <w:numFmt w:val="bullet"/>
      <w:lvlText w:val="o"/>
      <w:lvlJc w:val="left"/>
      <w:pPr>
        <w:ind w:left="5910" w:hanging="360"/>
      </w:pPr>
      <w:rPr>
        <w:rFonts w:ascii="Courier New" w:hAnsi="Courier New"/>
        <w:strike w:val="0"/>
        <w:dstrike w:val="0"/>
      </w:rPr>
    </w:lvl>
    <w:lvl w:ilvl="8" w:tplc="FFFFFFFF">
      <w:start w:val="1"/>
      <w:numFmt w:val="bullet"/>
      <w:lvlText w:val=""/>
      <w:lvlJc w:val="left"/>
      <w:pPr>
        <w:ind w:left="6630" w:hanging="360"/>
      </w:pPr>
      <w:rPr>
        <w:rFonts w:ascii="Wingdings" w:hAnsi="Wingdings"/>
        <w:strike w:val="0"/>
        <w:dstrike w:val="0"/>
      </w:rPr>
    </w:lvl>
  </w:abstractNum>
  <w:abstractNum w:abstractNumId="21" w15:restartNumberingAfterBreak="0">
    <w:nsid w:val="5A7A546C"/>
    <w:multiLevelType w:val="hybridMultilevel"/>
    <w:tmpl w:val="18F823A0"/>
    <w:lvl w:ilvl="0" w:tplc="04090001">
      <w:start w:val="1"/>
      <w:numFmt w:val="bullet"/>
      <w:lvlText w:val=""/>
      <w:lvlJc w:val="left"/>
      <w:pPr>
        <w:ind w:left="815" w:hanging="360"/>
      </w:pPr>
      <w:rPr>
        <w:rFonts w:ascii="Symbol" w:hAnsi="Symbol" w:hint="default"/>
      </w:rPr>
    </w:lvl>
    <w:lvl w:ilvl="1" w:tplc="04090003" w:tentative="1">
      <w:start w:val="1"/>
      <w:numFmt w:val="bullet"/>
      <w:lvlText w:val="o"/>
      <w:lvlJc w:val="left"/>
      <w:pPr>
        <w:ind w:left="1535" w:hanging="360"/>
      </w:pPr>
      <w:rPr>
        <w:rFonts w:ascii="Courier New" w:hAnsi="Courier New" w:cs="Courier New" w:hint="default"/>
      </w:rPr>
    </w:lvl>
    <w:lvl w:ilvl="2" w:tplc="04090005" w:tentative="1">
      <w:start w:val="1"/>
      <w:numFmt w:val="bullet"/>
      <w:lvlText w:val=""/>
      <w:lvlJc w:val="left"/>
      <w:pPr>
        <w:ind w:left="2255" w:hanging="360"/>
      </w:pPr>
      <w:rPr>
        <w:rFonts w:ascii="Wingdings" w:hAnsi="Wingdings" w:hint="default"/>
      </w:rPr>
    </w:lvl>
    <w:lvl w:ilvl="3" w:tplc="04090001" w:tentative="1">
      <w:start w:val="1"/>
      <w:numFmt w:val="bullet"/>
      <w:lvlText w:val=""/>
      <w:lvlJc w:val="left"/>
      <w:pPr>
        <w:ind w:left="2975" w:hanging="360"/>
      </w:pPr>
      <w:rPr>
        <w:rFonts w:ascii="Symbol" w:hAnsi="Symbol" w:hint="default"/>
      </w:rPr>
    </w:lvl>
    <w:lvl w:ilvl="4" w:tplc="04090003" w:tentative="1">
      <w:start w:val="1"/>
      <w:numFmt w:val="bullet"/>
      <w:lvlText w:val="o"/>
      <w:lvlJc w:val="left"/>
      <w:pPr>
        <w:ind w:left="3695" w:hanging="360"/>
      </w:pPr>
      <w:rPr>
        <w:rFonts w:ascii="Courier New" w:hAnsi="Courier New" w:cs="Courier New" w:hint="default"/>
      </w:rPr>
    </w:lvl>
    <w:lvl w:ilvl="5" w:tplc="04090005" w:tentative="1">
      <w:start w:val="1"/>
      <w:numFmt w:val="bullet"/>
      <w:lvlText w:val=""/>
      <w:lvlJc w:val="left"/>
      <w:pPr>
        <w:ind w:left="4415" w:hanging="360"/>
      </w:pPr>
      <w:rPr>
        <w:rFonts w:ascii="Wingdings" w:hAnsi="Wingdings" w:hint="default"/>
      </w:rPr>
    </w:lvl>
    <w:lvl w:ilvl="6" w:tplc="04090001" w:tentative="1">
      <w:start w:val="1"/>
      <w:numFmt w:val="bullet"/>
      <w:lvlText w:val=""/>
      <w:lvlJc w:val="left"/>
      <w:pPr>
        <w:ind w:left="5135" w:hanging="360"/>
      </w:pPr>
      <w:rPr>
        <w:rFonts w:ascii="Symbol" w:hAnsi="Symbol" w:hint="default"/>
      </w:rPr>
    </w:lvl>
    <w:lvl w:ilvl="7" w:tplc="04090003" w:tentative="1">
      <w:start w:val="1"/>
      <w:numFmt w:val="bullet"/>
      <w:lvlText w:val="o"/>
      <w:lvlJc w:val="left"/>
      <w:pPr>
        <w:ind w:left="5855" w:hanging="360"/>
      </w:pPr>
      <w:rPr>
        <w:rFonts w:ascii="Courier New" w:hAnsi="Courier New" w:cs="Courier New" w:hint="default"/>
      </w:rPr>
    </w:lvl>
    <w:lvl w:ilvl="8" w:tplc="04090005" w:tentative="1">
      <w:start w:val="1"/>
      <w:numFmt w:val="bullet"/>
      <w:lvlText w:val=""/>
      <w:lvlJc w:val="left"/>
      <w:pPr>
        <w:ind w:left="6575" w:hanging="360"/>
      </w:pPr>
      <w:rPr>
        <w:rFonts w:ascii="Wingdings" w:hAnsi="Wingdings" w:hint="default"/>
      </w:rPr>
    </w:lvl>
  </w:abstractNum>
  <w:abstractNum w:abstractNumId="22" w15:restartNumberingAfterBreak="0">
    <w:nsid w:val="6F7CD5CB"/>
    <w:multiLevelType w:val="hybridMultilevel"/>
    <w:tmpl w:val="FFFFFFFF"/>
    <w:lvl w:ilvl="0" w:tplc="BE0A3E5A">
      <w:start w:val="1"/>
      <w:numFmt w:val="decimal"/>
      <w:lvlText w:val="%1.0"/>
      <w:lvlJc w:val="left"/>
      <w:pPr>
        <w:ind w:left="734" w:hanging="360"/>
      </w:pPr>
    </w:lvl>
    <w:lvl w:ilvl="1" w:tplc="96665A7A">
      <w:start w:val="1"/>
      <w:numFmt w:val="lowerLetter"/>
      <w:lvlText w:val="%2."/>
      <w:lvlJc w:val="left"/>
      <w:pPr>
        <w:ind w:left="1454" w:hanging="360"/>
      </w:pPr>
    </w:lvl>
    <w:lvl w:ilvl="2" w:tplc="85DA8300">
      <w:start w:val="1"/>
      <w:numFmt w:val="lowerRoman"/>
      <w:lvlText w:val="%3."/>
      <w:lvlJc w:val="right"/>
      <w:pPr>
        <w:ind w:left="2174" w:hanging="180"/>
      </w:pPr>
    </w:lvl>
    <w:lvl w:ilvl="3" w:tplc="F66AD88E">
      <w:start w:val="1"/>
      <w:numFmt w:val="decimal"/>
      <w:lvlText w:val="%4."/>
      <w:lvlJc w:val="left"/>
      <w:pPr>
        <w:ind w:left="2894" w:hanging="360"/>
      </w:pPr>
    </w:lvl>
    <w:lvl w:ilvl="4" w:tplc="70249284">
      <w:start w:val="1"/>
      <w:numFmt w:val="lowerLetter"/>
      <w:lvlText w:val="%5."/>
      <w:lvlJc w:val="left"/>
      <w:pPr>
        <w:ind w:left="3614" w:hanging="360"/>
      </w:pPr>
    </w:lvl>
    <w:lvl w:ilvl="5" w:tplc="42309A72">
      <w:start w:val="1"/>
      <w:numFmt w:val="lowerRoman"/>
      <w:lvlText w:val="%6."/>
      <w:lvlJc w:val="right"/>
      <w:pPr>
        <w:ind w:left="4334" w:hanging="180"/>
      </w:pPr>
    </w:lvl>
    <w:lvl w:ilvl="6" w:tplc="A34657C2">
      <w:start w:val="1"/>
      <w:numFmt w:val="decimal"/>
      <w:lvlText w:val="%7."/>
      <w:lvlJc w:val="left"/>
      <w:pPr>
        <w:ind w:left="5054" w:hanging="360"/>
      </w:pPr>
    </w:lvl>
    <w:lvl w:ilvl="7" w:tplc="2BD28E60">
      <w:start w:val="1"/>
      <w:numFmt w:val="lowerLetter"/>
      <w:lvlText w:val="%8."/>
      <w:lvlJc w:val="left"/>
      <w:pPr>
        <w:ind w:left="5774" w:hanging="360"/>
      </w:pPr>
    </w:lvl>
    <w:lvl w:ilvl="8" w:tplc="A1D60DB8">
      <w:start w:val="1"/>
      <w:numFmt w:val="lowerRoman"/>
      <w:lvlText w:val="%9."/>
      <w:lvlJc w:val="right"/>
      <w:pPr>
        <w:ind w:left="6494" w:hanging="180"/>
      </w:pPr>
    </w:lvl>
  </w:abstractNum>
  <w:abstractNum w:abstractNumId="23" w15:restartNumberingAfterBreak="0">
    <w:nsid w:val="70ABDC6B"/>
    <w:multiLevelType w:val="hybridMultilevel"/>
    <w:tmpl w:val="FFFFFFFF"/>
    <w:lvl w:ilvl="0" w:tplc="57B08636">
      <w:start w:val="1"/>
      <w:numFmt w:val="decimal"/>
      <w:lvlText w:val="%1.0"/>
      <w:lvlJc w:val="left"/>
      <w:pPr>
        <w:ind w:left="720" w:hanging="360"/>
      </w:pPr>
    </w:lvl>
    <w:lvl w:ilvl="1" w:tplc="56F8EB9C">
      <w:start w:val="1"/>
      <w:numFmt w:val="lowerLetter"/>
      <w:lvlText w:val="%2."/>
      <w:lvlJc w:val="left"/>
      <w:pPr>
        <w:ind w:left="1440" w:hanging="360"/>
      </w:pPr>
    </w:lvl>
    <w:lvl w:ilvl="2" w:tplc="4BC65DAE">
      <w:start w:val="1"/>
      <w:numFmt w:val="lowerRoman"/>
      <w:lvlText w:val="%3."/>
      <w:lvlJc w:val="right"/>
      <w:pPr>
        <w:ind w:left="2160" w:hanging="180"/>
      </w:pPr>
    </w:lvl>
    <w:lvl w:ilvl="3" w:tplc="680C2CDA">
      <w:start w:val="1"/>
      <w:numFmt w:val="decimal"/>
      <w:lvlText w:val="%4."/>
      <w:lvlJc w:val="left"/>
      <w:pPr>
        <w:ind w:left="2880" w:hanging="360"/>
      </w:pPr>
    </w:lvl>
    <w:lvl w:ilvl="4" w:tplc="FFF4FB5A">
      <w:start w:val="1"/>
      <w:numFmt w:val="lowerLetter"/>
      <w:lvlText w:val="%5."/>
      <w:lvlJc w:val="left"/>
      <w:pPr>
        <w:ind w:left="3600" w:hanging="360"/>
      </w:pPr>
    </w:lvl>
    <w:lvl w:ilvl="5" w:tplc="63FC1D70">
      <w:start w:val="1"/>
      <w:numFmt w:val="lowerRoman"/>
      <w:lvlText w:val="%6."/>
      <w:lvlJc w:val="right"/>
      <w:pPr>
        <w:ind w:left="4320" w:hanging="180"/>
      </w:pPr>
    </w:lvl>
    <w:lvl w:ilvl="6" w:tplc="90F6C54C">
      <w:start w:val="1"/>
      <w:numFmt w:val="decimal"/>
      <w:lvlText w:val="%7."/>
      <w:lvlJc w:val="left"/>
      <w:pPr>
        <w:ind w:left="5040" w:hanging="360"/>
      </w:pPr>
    </w:lvl>
    <w:lvl w:ilvl="7" w:tplc="AE8CD8C8">
      <w:start w:val="1"/>
      <w:numFmt w:val="lowerLetter"/>
      <w:lvlText w:val="%8."/>
      <w:lvlJc w:val="left"/>
      <w:pPr>
        <w:ind w:left="5760" w:hanging="360"/>
      </w:pPr>
    </w:lvl>
    <w:lvl w:ilvl="8" w:tplc="07246CAC">
      <w:start w:val="1"/>
      <w:numFmt w:val="lowerRoman"/>
      <w:lvlText w:val="%9."/>
      <w:lvlJc w:val="right"/>
      <w:pPr>
        <w:ind w:left="6480" w:hanging="180"/>
      </w:pPr>
    </w:lvl>
  </w:abstractNum>
  <w:abstractNum w:abstractNumId="24" w15:restartNumberingAfterBreak="0">
    <w:nsid w:val="70FD56DD"/>
    <w:multiLevelType w:val="hybridMultilevel"/>
    <w:tmpl w:val="4E462A0C"/>
    <w:lvl w:ilvl="0" w:tplc="04090001">
      <w:start w:val="1"/>
      <w:numFmt w:val="bullet"/>
      <w:lvlText w:val=""/>
      <w:lvlJc w:val="left"/>
      <w:pPr>
        <w:ind w:left="782" w:hanging="360"/>
      </w:pPr>
      <w:rPr>
        <w:rFonts w:ascii="Symbol" w:hAnsi="Symbol" w:hint="default"/>
      </w:rPr>
    </w:lvl>
    <w:lvl w:ilvl="1" w:tplc="04090003" w:tentative="1">
      <w:start w:val="1"/>
      <w:numFmt w:val="bullet"/>
      <w:lvlText w:val="o"/>
      <w:lvlJc w:val="left"/>
      <w:pPr>
        <w:ind w:left="1502" w:hanging="360"/>
      </w:pPr>
      <w:rPr>
        <w:rFonts w:ascii="Courier New" w:hAnsi="Courier New" w:cs="Courier New" w:hint="default"/>
      </w:rPr>
    </w:lvl>
    <w:lvl w:ilvl="2" w:tplc="04090005" w:tentative="1">
      <w:start w:val="1"/>
      <w:numFmt w:val="bullet"/>
      <w:lvlText w:val=""/>
      <w:lvlJc w:val="left"/>
      <w:pPr>
        <w:ind w:left="2222" w:hanging="360"/>
      </w:pPr>
      <w:rPr>
        <w:rFonts w:ascii="Wingdings" w:hAnsi="Wingdings" w:hint="default"/>
      </w:rPr>
    </w:lvl>
    <w:lvl w:ilvl="3" w:tplc="04090001" w:tentative="1">
      <w:start w:val="1"/>
      <w:numFmt w:val="bullet"/>
      <w:lvlText w:val=""/>
      <w:lvlJc w:val="left"/>
      <w:pPr>
        <w:ind w:left="2942" w:hanging="360"/>
      </w:pPr>
      <w:rPr>
        <w:rFonts w:ascii="Symbol" w:hAnsi="Symbol" w:hint="default"/>
      </w:rPr>
    </w:lvl>
    <w:lvl w:ilvl="4" w:tplc="04090003" w:tentative="1">
      <w:start w:val="1"/>
      <w:numFmt w:val="bullet"/>
      <w:lvlText w:val="o"/>
      <w:lvlJc w:val="left"/>
      <w:pPr>
        <w:ind w:left="3662" w:hanging="360"/>
      </w:pPr>
      <w:rPr>
        <w:rFonts w:ascii="Courier New" w:hAnsi="Courier New" w:cs="Courier New" w:hint="default"/>
      </w:rPr>
    </w:lvl>
    <w:lvl w:ilvl="5" w:tplc="04090005" w:tentative="1">
      <w:start w:val="1"/>
      <w:numFmt w:val="bullet"/>
      <w:lvlText w:val=""/>
      <w:lvlJc w:val="left"/>
      <w:pPr>
        <w:ind w:left="4382" w:hanging="360"/>
      </w:pPr>
      <w:rPr>
        <w:rFonts w:ascii="Wingdings" w:hAnsi="Wingdings" w:hint="default"/>
      </w:rPr>
    </w:lvl>
    <w:lvl w:ilvl="6" w:tplc="04090001" w:tentative="1">
      <w:start w:val="1"/>
      <w:numFmt w:val="bullet"/>
      <w:lvlText w:val=""/>
      <w:lvlJc w:val="left"/>
      <w:pPr>
        <w:ind w:left="5102" w:hanging="360"/>
      </w:pPr>
      <w:rPr>
        <w:rFonts w:ascii="Symbol" w:hAnsi="Symbol" w:hint="default"/>
      </w:rPr>
    </w:lvl>
    <w:lvl w:ilvl="7" w:tplc="04090003" w:tentative="1">
      <w:start w:val="1"/>
      <w:numFmt w:val="bullet"/>
      <w:lvlText w:val="o"/>
      <w:lvlJc w:val="left"/>
      <w:pPr>
        <w:ind w:left="5822" w:hanging="360"/>
      </w:pPr>
      <w:rPr>
        <w:rFonts w:ascii="Courier New" w:hAnsi="Courier New" w:cs="Courier New" w:hint="default"/>
      </w:rPr>
    </w:lvl>
    <w:lvl w:ilvl="8" w:tplc="04090005" w:tentative="1">
      <w:start w:val="1"/>
      <w:numFmt w:val="bullet"/>
      <w:lvlText w:val=""/>
      <w:lvlJc w:val="left"/>
      <w:pPr>
        <w:ind w:left="6542" w:hanging="360"/>
      </w:pPr>
      <w:rPr>
        <w:rFonts w:ascii="Wingdings" w:hAnsi="Wingdings" w:hint="default"/>
      </w:rPr>
    </w:lvl>
  </w:abstractNum>
  <w:abstractNum w:abstractNumId="25" w15:restartNumberingAfterBreak="0">
    <w:nsid w:val="760D2CDB"/>
    <w:multiLevelType w:val="multilevel"/>
    <w:tmpl w:val="EB0E1A7E"/>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pStyle w:val="Level30"/>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6" w15:restartNumberingAfterBreak="0">
    <w:nsid w:val="76E33D22"/>
    <w:multiLevelType w:val="hybridMultilevel"/>
    <w:tmpl w:val="FB2A14E6"/>
    <w:lvl w:ilvl="0" w:tplc="04090001">
      <w:start w:val="1"/>
      <w:numFmt w:val="bullet"/>
      <w:lvlText w:val=""/>
      <w:lvlJc w:val="left"/>
      <w:pPr>
        <w:tabs>
          <w:tab w:val="num" w:pos="1468"/>
        </w:tabs>
        <w:ind w:left="1468" w:hanging="360"/>
      </w:pPr>
      <w:rPr>
        <w:rFonts w:ascii="Symbol" w:hAnsi="Symbol" w:hint="default"/>
      </w:rPr>
    </w:lvl>
    <w:lvl w:ilvl="1" w:tplc="04090003">
      <w:start w:val="1"/>
      <w:numFmt w:val="bullet"/>
      <w:lvlText w:val="o"/>
      <w:lvlJc w:val="left"/>
      <w:pPr>
        <w:tabs>
          <w:tab w:val="num" w:pos="2188"/>
        </w:tabs>
        <w:ind w:left="2188" w:hanging="360"/>
      </w:pPr>
      <w:rPr>
        <w:rFonts w:ascii="Courier New" w:hAnsi="Courier New" w:cs="Courier New" w:hint="default"/>
      </w:rPr>
    </w:lvl>
    <w:lvl w:ilvl="2" w:tplc="04090005" w:tentative="1">
      <w:start w:val="1"/>
      <w:numFmt w:val="bullet"/>
      <w:lvlText w:val=""/>
      <w:lvlJc w:val="left"/>
      <w:pPr>
        <w:tabs>
          <w:tab w:val="num" w:pos="2908"/>
        </w:tabs>
        <w:ind w:left="2908" w:hanging="360"/>
      </w:pPr>
      <w:rPr>
        <w:rFonts w:ascii="Wingdings" w:hAnsi="Wingdings" w:hint="default"/>
      </w:rPr>
    </w:lvl>
    <w:lvl w:ilvl="3" w:tplc="04090001" w:tentative="1">
      <w:start w:val="1"/>
      <w:numFmt w:val="bullet"/>
      <w:lvlText w:val=""/>
      <w:lvlJc w:val="left"/>
      <w:pPr>
        <w:tabs>
          <w:tab w:val="num" w:pos="3628"/>
        </w:tabs>
        <w:ind w:left="3628" w:hanging="360"/>
      </w:pPr>
      <w:rPr>
        <w:rFonts w:ascii="Symbol" w:hAnsi="Symbol" w:hint="default"/>
      </w:rPr>
    </w:lvl>
    <w:lvl w:ilvl="4" w:tplc="04090003" w:tentative="1">
      <w:start w:val="1"/>
      <w:numFmt w:val="bullet"/>
      <w:lvlText w:val="o"/>
      <w:lvlJc w:val="left"/>
      <w:pPr>
        <w:tabs>
          <w:tab w:val="num" w:pos="4348"/>
        </w:tabs>
        <w:ind w:left="4348" w:hanging="360"/>
      </w:pPr>
      <w:rPr>
        <w:rFonts w:ascii="Courier New" w:hAnsi="Courier New" w:cs="Courier New" w:hint="default"/>
      </w:rPr>
    </w:lvl>
    <w:lvl w:ilvl="5" w:tplc="04090005" w:tentative="1">
      <w:start w:val="1"/>
      <w:numFmt w:val="bullet"/>
      <w:lvlText w:val=""/>
      <w:lvlJc w:val="left"/>
      <w:pPr>
        <w:tabs>
          <w:tab w:val="num" w:pos="5068"/>
        </w:tabs>
        <w:ind w:left="5068" w:hanging="360"/>
      </w:pPr>
      <w:rPr>
        <w:rFonts w:ascii="Wingdings" w:hAnsi="Wingdings" w:hint="default"/>
      </w:rPr>
    </w:lvl>
    <w:lvl w:ilvl="6" w:tplc="04090001" w:tentative="1">
      <w:start w:val="1"/>
      <w:numFmt w:val="bullet"/>
      <w:lvlText w:val=""/>
      <w:lvlJc w:val="left"/>
      <w:pPr>
        <w:tabs>
          <w:tab w:val="num" w:pos="5788"/>
        </w:tabs>
        <w:ind w:left="5788" w:hanging="360"/>
      </w:pPr>
      <w:rPr>
        <w:rFonts w:ascii="Symbol" w:hAnsi="Symbol" w:hint="default"/>
      </w:rPr>
    </w:lvl>
    <w:lvl w:ilvl="7" w:tplc="04090003" w:tentative="1">
      <w:start w:val="1"/>
      <w:numFmt w:val="bullet"/>
      <w:lvlText w:val="o"/>
      <w:lvlJc w:val="left"/>
      <w:pPr>
        <w:tabs>
          <w:tab w:val="num" w:pos="6508"/>
        </w:tabs>
        <w:ind w:left="6508" w:hanging="360"/>
      </w:pPr>
      <w:rPr>
        <w:rFonts w:ascii="Courier New" w:hAnsi="Courier New" w:cs="Courier New" w:hint="default"/>
      </w:rPr>
    </w:lvl>
    <w:lvl w:ilvl="8" w:tplc="04090005" w:tentative="1">
      <w:start w:val="1"/>
      <w:numFmt w:val="bullet"/>
      <w:lvlText w:val=""/>
      <w:lvlJc w:val="left"/>
      <w:pPr>
        <w:tabs>
          <w:tab w:val="num" w:pos="7228"/>
        </w:tabs>
        <w:ind w:left="7228" w:hanging="360"/>
      </w:pPr>
      <w:rPr>
        <w:rFonts w:ascii="Wingdings" w:hAnsi="Wingdings" w:hint="default"/>
      </w:rPr>
    </w:lvl>
  </w:abstractNum>
  <w:num w:numId="1" w16cid:durableId="635259239">
    <w:abstractNumId w:val="15"/>
  </w:num>
  <w:num w:numId="2" w16cid:durableId="119343158">
    <w:abstractNumId w:val="17"/>
  </w:num>
  <w:num w:numId="3" w16cid:durableId="568149854">
    <w:abstractNumId w:val="4"/>
  </w:num>
  <w:num w:numId="4" w16cid:durableId="2059744611">
    <w:abstractNumId w:val="9"/>
  </w:num>
  <w:num w:numId="5" w16cid:durableId="75826359">
    <w:abstractNumId w:val="22"/>
  </w:num>
  <w:num w:numId="6" w16cid:durableId="821042695">
    <w:abstractNumId w:val="11"/>
  </w:num>
  <w:num w:numId="7" w16cid:durableId="1394229490">
    <w:abstractNumId w:val="8"/>
  </w:num>
  <w:num w:numId="8" w16cid:durableId="874805032">
    <w:abstractNumId w:val="7"/>
  </w:num>
  <w:num w:numId="9" w16cid:durableId="1161390088">
    <w:abstractNumId w:val="14"/>
  </w:num>
  <w:num w:numId="10" w16cid:durableId="971863817">
    <w:abstractNumId w:val="23"/>
  </w:num>
  <w:num w:numId="11" w16cid:durableId="836765967">
    <w:abstractNumId w:val="19"/>
  </w:num>
  <w:num w:numId="12" w16cid:durableId="1581594472">
    <w:abstractNumId w:val="16"/>
  </w:num>
  <w:num w:numId="13" w16cid:durableId="2042895075">
    <w:abstractNumId w:val="1"/>
    <w:lvlOverride w:ilvl="0">
      <w:startOverride w:val="1"/>
      <w:lvl w:ilvl="0">
        <w:start w:val="1"/>
        <w:numFmt w:val="decimal"/>
        <w:pStyle w:val="Level1"/>
        <w:lvlText w:val="%1."/>
        <w:lvlJc w:val="left"/>
      </w:lvl>
    </w:lvlOverride>
    <w:lvlOverride w:ilvl="1">
      <w:startOverride w:val="1"/>
      <w:lvl w:ilvl="1">
        <w:start w:val="1"/>
        <w:numFmt w:val="decimal"/>
        <w:lvlText w:val="%2."/>
        <w:lvlJc w:val="left"/>
      </w:lvl>
    </w:lvlOverride>
    <w:lvlOverride w:ilvl="2">
      <w:startOverride w:val="1"/>
      <w:lvl w:ilvl="2">
        <w:start w:val="1"/>
        <w:numFmt w:val="decimal"/>
        <w:pStyle w:val="Level3"/>
        <w:lvlText w:val="%3."/>
        <w:lvlJc w:val="left"/>
      </w:lvl>
    </w:lvlOverride>
    <w:lvlOverride w:ilvl="3">
      <w:startOverride w:val="1"/>
      <w:lvl w:ilvl="3">
        <w:start w:val="1"/>
        <w:numFmt w:val="decimal"/>
        <w:pStyle w:val="Level4"/>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14" w16cid:durableId="273440842">
    <w:abstractNumId w:val="25"/>
  </w:num>
  <w:num w:numId="15" w16cid:durableId="152574498">
    <w:abstractNumId w:val="26"/>
  </w:num>
  <w:num w:numId="16" w16cid:durableId="761534356">
    <w:abstractNumId w:val="2"/>
  </w:num>
  <w:num w:numId="17" w16cid:durableId="1545215177">
    <w:abstractNumId w:val="13"/>
  </w:num>
  <w:num w:numId="18" w16cid:durableId="706680442">
    <w:abstractNumId w:val="0"/>
  </w:num>
  <w:num w:numId="19" w16cid:durableId="2115901536">
    <w:abstractNumId w:val="21"/>
  </w:num>
  <w:num w:numId="20" w16cid:durableId="477766292">
    <w:abstractNumId w:val="3"/>
  </w:num>
  <w:num w:numId="21" w16cid:durableId="1819957431">
    <w:abstractNumId w:val="5"/>
  </w:num>
  <w:num w:numId="22" w16cid:durableId="12539659">
    <w:abstractNumId w:val="10"/>
  </w:num>
  <w:num w:numId="23" w16cid:durableId="946430623">
    <w:abstractNumId w:val="18"/>
  </w:num>
  <w:num w:numId="24" w16cid:durableId="51974405">
    <w:abstractNumId w:val="12"/>
  </w:num>
  <w:num w:numId="25" w16cid:durableId="329910384">
    <w:abstractNumId w:val="24"/>
  </w:num>
  <w:num w:numId="26" w16cid:durableId="1706711870">
    <w:abstractNumId w:val="6"/>
  </w:num>
  <w:num w:numId="27" w16cid:durableId="589394620">
    <w:abstractNumId w:val="2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4"/>
  <w:drawingGridHorizontalSpacing w:val="120"/>
  <w:displayHorizontalDrawingGridEvery w:val="2"/>
  <w:displayVertic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sTAyNDS1MDIxMDIzszBS0lEKTi0uzszPAykwqQUAeENYGiwAAAA="/>
  </w:docVars>
  <w:rsids>
    <w:rsidRoot w:val="003D6647"/>
    <w:rsid w:val="00001CBF"/>
    <w:rsid w:val="00001F9D"/>
    <w:rsid w:val="00003AC8"/>
    <w:rsid w:val="000043B9"/>
    <w:rsid w:val="00004D2A"/>
    <w:rsid w:val="00005752"/>
    <w:rsid w:val="000064F0"/>
    <w:rsid w:val="00007838"/>
    <w:rsid w:val="000112B1"/>
    <w:rsid w:val="00013801"/>
    <w:rsid w:val="00015E82"/>
    <w:rsid w:val="00026111"/>
    <w:rsid w:val="000263E3"/>
    <w:rsid w:val="000300E5"/>
    <w:rsid w:val="00030F3B"/>
    <w:rsid w:val="00034C1B"/>
    <w:rsid w:val="00034F67"/>
    <w:rsid w:val="0003681D"/>
    <w:rsid w:val="00040546"/>
    <w:rsid w:val="00040C23"/>
    <w:rsid w:val="00040CB2"/>
    <w:rsid w:val="00040DD3"/>
    <w:rsid w:val="000435BF"/>
    <w:rsid w:val="000442BA"/>
    <w:rsid w:val="000444E8"/>
    <w:rsid w:val="000449F4"/>
    <w:rsid w:val="0004575F"/>
    <w:rsid w:val="00046608"/>
    <w:rsid w:val="00047749"/>
    <w:rsid w:val="0005027E"/>
    <w:rsid w:val="00050587"/>
    <w:rsid w:val="0005060A"/>
    <w:rsid w:val="0005176E"/>
    <w:rsid w:val="00051B3A"/>
    <w:rsid w:val="000520C9"/>
    <w:rsid w:val="000521D3"/>
    <w:rsid w:val="000535D3"/>
    <w:rsid w:val="000549D7"/>
    <w:rsid w:val="000549DA"/>
    <w:rsid w:val="0005565F"/>
    <w:rsid w:val="00057141"/>
    <w:rsid w:val="000647A3"/>
    <w:rsid w:val="00065FA2"/>
    <w:rsid w:val="00067B80"/>
    <w:rsid w:val="00071899"/>
    <w:rsid w:val="00071DFA"/>
    <w:rsid w:val="00074356"/>
    <w:rsid w:val="00074490"/>
    <w:rsid w:val="00075641"/>
    <w:rsid w:val="00075C4E"/>
    <w:rsid w:val="00076113"/>
    <w:rsid w:val="00077674"/>
    <w:rsid w:val="000777C7"/>
    <w:rsid w:val="00077BF9"/>
    <w:rsid w:val="000827F9"/>
    <w:rsid w:val="00085D02"/>
    <w:rsid w:val="00085F45"/>
    <w:rsid w:val="00086516"/>
    <w:rsid w:val="0009093B"/>
    <w:rsid w:val="00092678"/>
    <w:rsid w:val="00093AD5"/>
    <w:rsid w:val="000957E6"/>
    <w:rsid w:val="00095AD6"/>
    <w:rsid w:val="00097181"/>
    <w:rsid w:val="0009788A"/>
    <w:rsid w:val="000A5794"/>
    <w:rsid w:val="000A6022"/>
    <w:rsid w:val="000A7F85"/>
    <w:rsid w:val="000B1485"/>
    <w:rsid w:val="000B3442"/>
    <w:rsid w:val="000B3E1A"/>
    <w:rsid w:val="000B59AC"/>
    <w:rsid w:val="000B5A59"/>
    <w:rsid w:val="000B62A8"/>
    <w:rsid w:val="000C1C09"/>
    <w:rsid w:val="000C3E32"/>
    <w:rsid w:val="000C4136"/>
    <w:rsid w:val="000C47F0"/>
    <w:rsid w:val="000D1682"/>
    <w:rsid w:val="000D27B9"/>
    <w:rsid w:val="000D2DE8"/>
    <w:rsid w:val="000D3DCD"/>
    <w:rsid w:val="000E0CF4"/>
    <w:rsid w:val="000E2EB7"/>
    <w:rsid w:val="000F1762"/>
    <w:rsid w:val="000F3917"/>
    <w:rsid w:val="000F724F"/>
    <w:rsid w:val="000F7583"/>
    <w:rsid w:val="00100796"/>
    <w:rsid w:val="00102F69"/>
    <w:rsid w:val="0010521A"/>
    <w:rsid w:val="00105577"/>
    <w:rsid w:val="00106901"/>
    <w:rsid w:val="001077BD"/>
    <w:rsid w:val="00110093"/>
    <w:rsid w:val="001127C9"/>
    <w:rsid w:val="00112D38"/>
    <w:rsid w:val="00112EEC"/>
    <w:rsid w:val="0011340E"/>
    <w:rsid w:val="001139D3"/>
    <w:rsid w:val="00113FD6"/>
    <w:rsid w:val="00116AB6"/>
    <w:rsid w:val="00120A3C"/>
    <w:rsid w:val="00120A43"/>
    <w:rsid w:val="00121382"/>
    <w:rsid w:val="00121F98"/>
    <w:rsid w:val="00123300"/>
    <w:rsid w:val="0012601C"/>
    <w:rsid w:val="0012609D"/>
    <w:rsid w:val="00134CA4"/>
    <w:rsid w:val="00134E39"/>
    <w:rsid w:val="0014239F"/>
    <w:rsid w:val="00142537"/>
    <w:rsid w:val="0014379C"/>
    <w:rsid w:val="00143DD4"/>
    <w:rsid w:val="0014542C"/>
    <w:rsid w:val="00146A13"/>
    <w:rsid w:val="00151FED"/>
    <w:rsid w:val="00152224"/>
    <w:rsid w:val="00152860"/>
    <w:rsid w:val="00152FF1"/>
    <w:rsid w:val="00155204"/>
    <w:rsid w:val="00155823"/>
    <w:rsid w:val="00156D72"/>
    <w:rsid w:val="001574D8"/>
    <w:rsid w:val="0016120F"/>
    <w:rsid w:val="00161642"/>
    <w:rsid w:val="00161F59"/>
    <w:rsid w:val="00162B32"/>
    <w:rsid w:val="00162BF4"/>
    <w:rsid w:val="0016416D"/>
    <w:rsid w:val="001724AC"/>
    <w:rsid w:val="00173239"/>
    <w:rsid w:val="0017358E"/>
    <w:rsid w:val="00174500"/>
    <w:rsid w:val="00175C87"/>
    <w:rsid w:val="00176326"/>
    <w:rsid w:val="00176396"/>
    <w:rsid w:val="0017663C"/>
    <w:rsid w:val="00180B1D"/>
    <w:rsid w:val="00180C6C"/>
    <w:rsid w:val="001811A6"/>
    <w:rsid w:val="001811E6"/>
    <w:rsid w:val="0018341B"/>
    <w:rsid w:val="00185183"/>
    <w:rsid w:val="00185A65"/>
    <w:rsid w:val="001863DB"/>
    <w:rsid w:val="001870AF"/>
    <w:rsid w:val="00190BCC"/>
    <w:rsid w:val="00191232"/>
    <w:rsid w:val="00194000"/>
    <w:rsid w:val="0019513F"/>
    <w:rsid w:val="00196111"/>
    <w:rsid w:val="00196623"/>
    <w:rsid w:val="001A042A"/>
    <w:rsid w:val="001A0A49"/>
    <w:rsid w:val="001A17CB"/>
    <w:rsid w:val="001A22C5"/>
    <w:rsid w:val="001A4AF9"/>
    <w:rsid w:val="001A668F"/>
    <w:rsid w:val="001B07E9"/>
    <w:rsid w:val="001B2C90"/>
    <w:rsid w:val="001B6280"/>
    <w:rsid w:val="001B6B91"/>
    <w:rsid w:val="001B7559"/>
    <w:rsid w:val="001C1553"/>
    <w:rsid w:val="001C1EA5"/>
    <w:rsid w:val="001C28F7"/>
    <w:rsid w:val="001C3C2A"/>
    <w:rsid w:val="001C4729"/>
    <w:rsid w:val="001C72C9"/>
    <w:rsid w:val="001D1EBC"/>
    <w:rsid w:val="001D2F69"/>
    <w:rsid w:val="001D3824"/>
    <w:rsid w:val="001D5357"/>
    <w:rsid w:val="001E3F78"/>
    <w:rsid w:val="001E43B0"/>
    <w:rsid w:val="001E58D3"/>
    <w:rsid w:val="001E68A9"/>
    <w:rsid w:val="001E7358"/>
    <w:rsid w:val="001F0637"/>
    <w:rsid w:val="001F3084"/>
    <w:rsid w:val="001F39D4"/>
    <w:rsid w:val="001F44E1"/>
    <w:rsid w:val="001F4E63"/>
    <w:rsid w:val="00201D02"/>
    <w:rsid w:val="00206145"/>
    <w:rsid w:val="00206DAD"/>
    <w:rsid w:val="00206F01"/>
    <w:rsid w:val="00207B27"/>
    <w:rsid w:val="00207B5D"/>
    <w:rsid w:val="00210FDE"/>
    <w:rsid w:val="00211B5A"/>
    <w:rsid w:val="002124CC"/>
    <w:rsid w:val="00217DAC"/>
    <w:rsid w:val="00221104"/>
    <w:rsid w:val="00221678"/>
    <w:rsid w:val="00223BA2"/>
    <w:rsid w:val="002240A8"/>
    <w:rsid w:val="00225E73"/>
    <w:rsid w:val="002309DC"/>
    <w:rsid w:val="00234248"/>
    <w:rsid w:val="00234DE8"/>
    <w:rsid w:val="0023605E"/>
    <w:rsid w:val="002366B4"/>
    <w:rsid w:val="00236A3A"/>
    <w:rsid w:val="0023751C"/>
    <w:rsid w:val="002418D4"/>
    <w:rsid w:val="00242702"/>
    <w:rsid w:val="00242ABC"/>
    <w:rsid w:val="002436F9"/>
    <w:rsid w:val="0024469D"/>
    <w:rsid w:val="00245BFD"/>
    <w:rsid w:val="00250025"/>
    <w:rsid w:val="00251859"/>
    <w:rsid w:val="002537D7"/>
    <w:rsid w:val="002575FC"/>
    <w:rsid w:val="0026001B"/>
    <w:rsid w:val="002615AE"/>
    <w:rsid w:val="0026202B"/>
    <w:rsid w:val="00263AE6"/>
    <w:rsid w:val="002640F5"/>
    <w:rsid w:val="00264549"/>
    <w:rsid w:val="0026455D"/>
    <w:rsid w:val="0026458F"/>
    <w:rsid w:val="00264C56"/>
    <w:rsid w:val="002651B3"/>
    <w:rsid w:val="002661E6"/>
    <w:rsid w:val="002663C6"/>
    <w:rsid w:val="00266CE8"/>
    <w:rsid w:val="002673D7"/>
    <w:rsid w:val="00267943"/>
    <w:rsid w:val="00267C4F"/>
    <w:rsid w:val="00267CBD"/>
    <w:rsid w:val="00271E0C"/>
    <w:rsid w:val="00272948"/>
    <w:rsid w:val="00274CE1"/>
    <w:rsid w:val="00281F6B"/>
    <w:rsid w:val="002854B1"/>
    <w:rsid w:val="00286C8F"/>
    <w:rsid w:val="00287F4C"/>
    <w:rsid w:val="00290ADA"/>
    <w:rsid w:val="00293FF8"/>
    <w:rsid w:val="0029621A"/>
    <w:rsid w:val="002977EC"/>
    <w:rsid w:val="002A060F"/>
    <w:rsid w:val="002A0870"/>
    <w:rsid w:val="002A2374"/>
    <w:rsid w:val="002A262A"/>
    <w:rsid w:val="002A2782"/>
    <w:rsid w:val="002A2DA6"/>
    <w:rsid w:val="002A313C"/>
    <w:rsid w:val="002A3734"/>
    <w:rsid w:val="002A39FC"/>
    <w:rsid w:val="002A6453"/>
    <w:rsid w:val="002B0696"/>
    <w:rsid w:val="002B0838"/>
    <w:rsid w:val="002B15D2"/>
    <w:rsid w:val="002B2A88"/>
    <w:rsid w:val="002B38B0"/>
    <w:rsid w:val="002B42A3"/>
    <w:rsid w:val="002C000E"/>
    <w:rsid w:val="002C018B"/>
    <w:rsid w:val="002C0466"/>
    <w:rsid w:val="002C24CD"/>
    <w:rsid w:val="002C2DF7"/>
    <w:rsid w:val="002C5A7F"/>
    <w:rsid w:val="002D1AD4"/>
    <w:rsid w:val="002D49AB"/>
    <w:rsid w:val="002D62CE"/>
    <w:rsid w:val="002D6DE6"/>
    <w:rsid w:val="002E1B86"/>
    <w:rsid w:val="002E2743"/>
    <w:rsid w:val="002E295D"/>
    <w:rsid w:val="002E311A"/>
    <w:rsid w:val="002E4449"/>
    <w:rsid w:val="002E449D"/>
    <w:rsid w:val="002E5F7B"/>
    <w:rsid w:val="002E7631"/>
    <w:rsid w:val="002E78EC"/>
    <w:rsid w:val="002F0382"/>
    <w:rsid w:val="002F0F9D"/>
    <w:rsid w:val="002F1A12"/>
    <w:rsid w:val="002F740C"/>
    <w:rsid w:val="00300157"/>
    <w:rsid w:val="003024E6"/>
    <w:rsid w:val="0030306C"/>
    <w:rsid w:val="003047B7"/>
    <w:rsid w:val="00304D29"/>
    <w:rsid w:val="00310128"/>
    <w:rsid w:val="003134DD"/>
    <w:rsid w:val="003136B9"/>
    <w:rsid w:val="00322B61"/>
    <w:rsid w:val="00324392"/>
    <w:rsid w:val="00326B51"/>
    <w:rsid w:val="00326F65"/>
    <w:rsid w:val="00332A8E"/>
    <w:rsid w:val="00334A3F"/>
    <w:rsid w:val="0033735B"/>
    <w:rsid w:val="00341804"/>
    <w:rsid w:val="00341A22"/>
    <w:rsid w:val="003422E7"/>
    <w:rsid w:val="00344C78"/>
    <w:rsid w:val="00344EDF"/>
    <w:rsid w:val="00345279"/>
    <w:rsid w:val="003461D6"/>
    <w:rsid w:val="0035096D"/>
    <w:rsid w:val="00350FB5"/>
    <w:rsid w:val="003519EE"/>
    <w:rsid w:val="00352D6D"/>
    <w:rsid w:val="00352F3D"/>
    <w:rsid w:val="003538F3"/>
    <w:rsid w:val="00353F51"/>
    <w:rsid w:val="00354A3C"/>
    <w:rsid w:val="003567E3"/>
    <w:rsid w:val="00357445"/>
    <w:rsid w:val="00357643"/>
    <w:rsid w:val="00357CBF"/>
    <w:rsid w:val="00360183"/>
    <w:rsid w:val="00363625"/>
    <w:rsid w:val="00364F50"/>
    <w:rsid w:val="003676FC"/>
    <w:rsid w:val="0037021B"/>
    <w:rsid w:val="0037299E"/>
    <w:rsid w:val="00375099"/>
    <w:rsid w:val="00376562"/>
    <w:rsid w:val="0037698C"/>
    <w:rsid w:val="00376A89"/>
    <w:rsid w:val="003778AC"/>
    <w:rsid w:val="00377B9F"/>
    <w:rsid w:val="0038067C"/>
    <w:rsid w:val="00381CDE"/>
    <w:rsid w:val="00382207"/>
    <w:rsid w:val="00383368"/>
    <w:rsid w:val="003837DB"/>
    <w:rsid w:val="00384355"/>
    <w:rsid w:val="0038640A"/>
    <w:rsid w:val="00386806"/>
    <w:rsid w:val="00391E28"/>
    <w:rsid w:val="00392834"/>
    <w:rsid w:val="00394E0E"/>
    <w:rsid w:val="003950BA"/>
    <w:rsid w:val="003A084A"/>
    <w:rsid w:val="003A5EC8"/>
    <w:rsid w:val="003A60D2"/>
    <w:rsid w:val="003A6514"/>
    <w:rsid w:val="003A66F9"/>
    <w:rsid w:val="003B0C2C"/>
    <w:rsid w:val="003B2C25"/>
    <w:rsid w:val="003B3343"/>
    <w:rsid w:val="003B6E72"/>
    <w:rsid w:val="003C0054"/>
    <w:rsid w:val="003C1245"/>
    <w:rsid w:val="003C1A32"/>
    <w:rsid w:val="003C232C"/>
    <w:rsid w:val="003C40A0"/>
    <w:rsid w:val="003C6038"/>
    <w:rsid w:val="003C65FE"/>
    <w:rsid w:val="003C76D9"/>
    <w:rsid w:val="003D555D"/>
    <w:rsid w:val="003D64F2"/>
    <w:rsid w:val="003D6647"/>
    <w:rsid w:val="003E075E"/>
    <w:rsid w:val="003E2F3A"/>
    <w:rsid w:val="003E48F3"/>
    <w:rsid w:val="003E4EF9"/>
    <w:rsid w:val="003E5685"/>
    <w:rsid w:val="003E5C64"/>
    <w:rsid w:val="003E6804"/>
    <w:rsid w:val="003E6D09"/>
    <w:rsid w:val="003F0DB5"/>
    <w:rsid w:val="003F0E7B"/>
    <w:rsid w:val="003F2D0F"/>
    <w:rsid w:val="003F3D99"/>
    <w:rsid w:val="003F661B"/>
    <w:rsid w:val="0040044D"/>
    <w:rsid w:val="0040228B"/>
    <w:rsid w:val="004031C2"/>
    <w:rsid w:val="00403C7D"/>
    <w:rsid w:val="0040445D"/>
    <w:rsid w:val="004046AC"/>
    <w:rsid w:val="00406F4E"/>
    <w:rsid w:val="004102BB"/>
    <w:rsid w:val="00410569"/>
    <w:rsid w:val="00410B87"/>
    <w:rsid w:val="00410D9A"/>
    <w:rsid w:val="00412B6C"/>
    <w:rsid w:val="0041316C"/>
    <w:rsid w:val="00413363"/>
    <w:rsid w:val="00413E60"/>
    <w:rsid w:val="004164F8"/>
    <w:rsid w:val="00416863"/>
    <w:rsid w:val="004173B9"/>
    <w:rsid w:val="00420120"/>
    <w:rsid w:val="00421C13"/>
    <w:rsid w:val="00422391"/>
    <w:rsid w:val="004232CB"/>
    <w:rsid w:val="0042487C"/>
    <w:rsid w:val="00425BDD"/>
    <w:rsid w:val="00426329"/>
    <w:rsid w:val="004304F9"/>
    <w:rsid w:val="0043125D"/>
    <w:rsid w:val="00432034"/>
    <w:rsid w:val="004359A3"/>
    <w:rsid w:val="00436CE4"/>
    <w:rsid w:val="00436F50"/>
    <w:rsid w:val="00437CD1"/>
    <w:rsid w:val="00441C71"/>
    <w:rsid w:val="00441F9E"/>
    <w:rsid w:val="004442AC"/>
    <w:rsid w:val="004442E8"/>
    <w:rsid w:val="00445100"/>
    <w:rsid w:val="00445B0D"/>
    <w:rsid w:val="004507B1"/>
    <w:rsid w:val="00452133"/>
    <w:rsid w:val="004535CD"/>
    <w:rsid w:val="00453C75"/>
    <w:rsid w:val="0045477A"/>
    <w:rsid w:val="00454EE0"/>
    <w:rsid w:val="00460014"/>
    <w:rsid w:val="00462C2E"/>
    <w:rsid w:val="00465501"/>
    <w:rsid w:val="0046624B"/>
    <w:rsid w:val="00470959"/>
    <w:rsid w:val="00472CA1"/>
    <w:rsid w:val="00473BCE"/>
    <w:rsid w:val="00474BBC"/>
    <w:rsid w:val="00475130"/>
    <w:rsid w:val="004754FD"/>
    <w:rsid w:val="00476352"/>
    <w:rsid w:val="004806DE"/>
    <w:rsid w:val="004815FB"/>
    <w:rsid w:val="004844E8"/>
    <w:rsid w:val="004847F7"/>
    <w:rsid w:val="004855EC"/>
    <w:rsid w:val="00485930"/>
    <w:rsid w:val="00492A61"/>
    <w:rsid w:val="004930D2"/>
    <w:rsid w:val="00493375"/>
    <w:rsid w:val="0049363D"/>
    <w:rsid w:val="00493DD7"/>
    <w:rsid w:val="00494E75"/>
    <w:rsid w:val="00496E1E"/>
    <w:rsid w:val="00496F8F"/>
    <w:rsid w:val="004A1E53"/>
    <w:rsid w:val="004A2776"/>
    <w:rsid w:val="004A2878"/>
    <w:rsid w:val="004A2F6B"/>
    <w:rsid w:val="004A4393"/>
    <w:rsid w:val="004A44EE"/>
    <w:rsid w:val="004B0241"/>
    <w:rsid w:val="004B0E4A"/>
    <w:rsid w:val="004B10BB"/>
    <w:rsid w:val="004B32CF"/>
    <w:rsid w:val="004B39F3"/>
    <w:rsid w:val="004B4111"/>
    <w:rsid w:val="004B734D"/>
    <w:rsid w:val="004C0B69"/>
    <w:rsid w:val="004C1697"/>
    <w:rsid w:val="004C3816"/>
    <w:rsid w:val="004C4019"/>
    <w:rsid w:val="004C447A"/>
    <w:rsid w:val="004C44B9"/>
    <w:rsid w:val="004C4AA1"/>
    <w:rsid w:val="004C7EA5"/>
    <w:rsid w:val="004D2226"/>
    <w:rsid w:val="004D25EE"/>
    <w:rsid w:val="004D3287"/>
    <w:rsid w:val="004D343C"/>
    <w:rsid w:val="004D41FC"/>
    <w:rsid w:val="004D6FF7"/>
    <w:rsid w:val="004E0D49"/>
    <w:rsid w:val="004E1A6B"/>
    <w:rsid w:val="004E38A3"/>
    <w:rsid w:val="004E3BA3"/>
    <w:rsid w:val="004E4D8B"/>
    <w:rsid w:val="004E6364"/>
    <w:rsid w:val="004F07C0"/>
    <w:rsid w:val="004F3691"/>
    <w:rsid w:val="004F578F"/>
    <w:rsid w:val="004F63A4"/>
    <w:rsid w:val="004F69FA"/>
    <w:rsid w:val="00500FC9"/>
    <w:rsid w:val="0050195D"/>
    <w:rsid w:val="005043E5"/>
    <w:rsid w:val="00507C9F"/>
    <w:rsid w:val="00510CA5"/>
    <w:rsid w:val="00511A7B"/>
    <w:rsid w:val="0051346C"/>
    <w:rsid w:val="00513B02"/>
    <w:rsid w:val="00515F5E"/>
    <w:rsid w:val="005166E0"/>
    <w:rsid w:val="00516E3C"/>
    <w:rsid w:val="0051754E"/>
    <w:rsid w:val="00523552"/>
    <w:rsid w:val="00523DC0"/>
    <w:rsid w:val="00524F7F"/>
    <w:rsid w:val="0052657F"/>
    <w:rsid w:val="00541BF7"/>
    <w:rsid w:val="00542CA2"/>
    <w:rsid w:val="005431A0"/>
    <w:rsid w:val="00545D42"/>
    <w:rsid w:val="00547F99"/>
    <w:rsid w:val="0055346E"/>
    <w:rsid w:val="00553F3A"/>
    <w:rsid w:val="00554A8C"/>
    <w:rsid w:val="00554C5A"/>
    <w:rsid w:val="00555630"/>
    <w:rsid w:val="0055641F"/>
    <w:rsid w:val="005571DA"/>
    <w:rsid w:val="00557B93"/>
    <w:rsid w:val="00560F66"/>
    <w:rsid w:val="0056445A"/>
    <w:rsid w:val="00564632"/>
    <w:rsid w:val="0056552C"/>
    <w:rsid w:val="0056656F"/>
    <w:rsid w:val="00567CF9"/>
    <w:rsid w:val="005709DB"/>
    <w:rsid w:val="00573B9D"/>
    <w:rsid w:val="0057489C"/>
    <w:rsid w:val="005768D5"/>
    <w:rsid w:val="0057779F"/>
    <w:rsid w:val="005814D9"/>
    <w:rsid w:val="00585A85"/>
    <w:rsid w:val="00587F40"/>
    <w:rsid w:val="00590725"/>
    <w:rsid w:val="00590846"/>
    <w:rsid w:val="00591887"/>
    <w:rsid w:val="00592AAE"/>
    <w:rsid w:val="00593112"/>
    <w:rsid w:val="005979EB"/>
    <w:rsid w:val="005A3D5F"/>
    <w:rsid w:val="005A5A8C"/>
    <w:rsid w:val="005A709F"/>
    <w:rsid w:val="005B0E7E"/>
    <w:rsid w:val="005B17FB"/>
    <w:rsid w:val="005B4D93"/>
    <w:rsid w:val="005B5280"/>
    <w:rsid w:val="005B5910"/>
    <w:rsid w:val="005B6A84"/>
    <w:rsid w:val="005B6E25"/>
    <w:rsid w:val="005C0929"/>
    <w:rsid w:val="005C2043"/>
    <w:rsid w:val="005C3C8A"/>
    <w:rsid w:val="005D13C7"/>
    <w:rsid w:val="005D26F7"/>
    <w:rsid w:val="005D2F35"/>
    <w:rsid w:val="005D381D"/>
    <w:rsid w:val="005D483A"/>
    <w:rsid w:val="005D518C"/>
    <w:rsid w:val="005D7FC2"/>
    <w:rsid w:val="005E0178"/>
    <w:rsid w:val="005E0F6E"/>
    <w:rsid w:val="005E342A"/>
    <w:rsid w:val="005E4948"/>
    <w:rsid w:val="005E55EE"/>
    <w:rsid w:val="005E6169"/>
    <w:rsid w:val="005E7DF6"/>
    <w:rsid w:val="005F3088"/>
    <w:rsid w:val="00602FFC"/>
    <w:rsid w:val="00603D9A"/>
    <w:rsid w:val="0060404D"/>
    <w:rsid w:val="00604187"/>
    <w:rsid w:val="00604A90"/>
    <w:rsid w:val="006113E3"/>
    <w:rsid w:val="006134EE"/>
    <w:rsid w:val="00616091"/>
    <w:rsid w:val="006165A0"/>
    <w:rsid w:val="006214BF"/>
    <w:rsid w:val="00621B26"/>
    <w:rsid w:val="00621EEE"/>
    <w:rsid w:val="00622986"/>
    <w:rsid w:val="00622A90"/>
    <w:rsid w:val="00624021"/>
    <w:rsid w:val="006262EC"/>
    <w:rsid w:val="006336DC"/>
    <w:rsid w:val="00635224"/>
    <w:rsid w:val="006364F5"/>
    <w:rsid w:val="00636E42"/>
    <w:rsid w:val="00637FD9"/>
    <w:rsid w:val="00640619"/>
    <w:rsid w:val="00641430"/>
    <w:rsid w:val="00641EDE"/>
    <w:rsid w:val="006436A6"/>
    <w:rsid w:val="0064470F"/>
    <w:rsid w:val="00644A5D"/>
    <w:rsid w:val="00644D3B"/>
    <w:rsid w:val="0064651F"/>
    <w:rsid w:val="00646834"/>
    <w:rsid w:val="00650080"/>
    <w:rsid w:val="0065054A"/>
    <w:rsid w:val="0065103A"/>
    <w:rsid w:val="00651AC4"/>
    <w:rsid w:val="0065343F"/>
    <w:rsid w:val="00656F67"/>
    <w:rsid w:val="00660E53"/>
    <w:rsid w:val="00666B24"/>
    <w:rsid w:val="00666B68"/>
    <w:rsid w:val="0067247C"/>
    <w:rsid w:val="00673CA4"/>
    <w:rsid w:val="0067494F"/>
    <w:rsid w:val="00674E3C"/>
    <w:rsid w:val="00681A9F"/>
    <w:rsid w:val="0068473C"/>
    <w:rsid w:val="006856C5"/>
    <w:rsid w:val="00686032"/>
    <w:rsid w:val="006878AD"/>
    <w:rsid w:val="00687B13"/>
    <w:rsid w:val="00690504"/>
    <w:rsid w:val="00690541"/>
    <w:rsid w:val="00692332"/>
    <w:rsid w:val="00694BC5"/>
    <w:rsid w:val="00694FF8"/>
    <w:rsid w:val="0069552C"/>
    <w:rsid w:val="00695C1D"/>
    <w:rsid w:val="006970C8"/>
    <w:rsid w:val="006A021A"/>
    <w:rsid w:val="006A16FA"/>
    <w:rsid w:val="006A2CEA"/>
    <w:rsid w:val="006A3780"/>
    <w:rsid w:val="006A4FA7"/>
    <w:rsid w:val="006A50B1"/>
    <w:rsid w:val="006A720B"/>
    <w:rsid w:val="006B2175"/>
    <w:rsid w:val="006B2CC6"/>
    <w:rsid w:val="006B604B"/>
    <w:rsid w:val="006B6679"/>
    <w:rsid w:val="006B6CB5"/>
    <w:rsid w:val="006B7156"/>
    <w:rsid w:val="006C329A"/>
    <w:rsid w:val="006C5057"/>
    <w:rsid w:val="006C5580"/>
    <w:rsid w:val="006C5F72"/>
    <w:rsid w:val="006D0588"/>
    <w:rsid w:val="006D0F32"/>
    <w:rsid w:val="006D2261"/>
    <w:rsid w:val="006D2820"/>
    <w:rsid w:val="006D3F44"/>
    <w:rsid w:val="006D626A"/>
    <w:rsid w:val="006D6D9A"/>
    <w:rsid w:val="006D6F76"/>
    <w:rsid w:val="006D7170"/>
    <w:rsid w:val="006E075F"/>
    <w:rsid w:val="006E33DB"/>
    <w:rsid w:val="006E4C1C"/>
    <w:rsid w:val="006E4D4C"/>
    <w:rsid w:val="006E5395"/>
    <w:rsid w:val="006E71D4"/>
    <w:rsid w:val="006F03F7"/>
    <w:rsid w:val="006F15E3"/>
    <w:rsid w:val="006F17A1"/>
    <w:rsid w:val="006F2338"/>
    <w:rsid w:val="006F3D3D"/>
    <w:rsid w:val="006F52FA"/>
    <w:rsid w:val="006F7617"/>
    <w:rsid w:val="006F77B7"/>
    <w:rsid w:val="006F7F88"/>
    <w:rsid w:val="00700F25"/>
    <w:rsid w:val="00701834"/>
    <w:rsid w:val="00703751"/>
    <w:rsid w:val="007044EE"/>
    <w:rsid w:val="0070475E"/>
    <w:rsid w:val="00704854"/>
    <w:rsid w:val="00704B25"/>
    <w:rsid w:val="00705340"/>
    <w:rsid w:val="00706FC8"/>
    <w:rsid w:val="00707D1F"/>
    <w:rsid w:val="007113EE"/>
    <w:rsid w:val="00715203"/>
    <w:rsid w:val="00716CD2"/>
    <w:rsid w:val="00717F74"/>
    <w:rsid w:val="00720DC4"/>
    <w:rsid w:val="0072323E"/>
    <w:rsid w:val="00725C56"/>
    <w:rsid w:val="00725E6C"/>
    <w:rsid w:val="007270E7"/>
    <w:rsid w:val="00727EE7"/>
    <w:rsid w:val="00730EF3"/>
    <w:rsid w:val="00734452"/>
    <w:rsid w:val="0073586B"/>
    <w:rsid w:val="00737E1D"/>
    <w:rsid w:val="00742ECB"/>
    <w:rsid w:val="00742ECD"/>
    <w:rsid w:val="007435C5"/>
    <w:rsid w:val="00747656"/>
    <w:rsid w:val="00747CBD"/>
    <w:rsid w:val="007518BE"/>
    <w:rsid w:val="00752876"/>
    <w:rsid w:val="00752D70"/>
    <w:rsid w:val="0075409B"/>
    <w:rsid w:val="00755621"/>
    <w:rsid w:val="00757E6C"/>
    <w:rsid w:val="00757F41"/>
    <w:rsid w:val="00760606"/>
    <w:rsid w:val="00761B32"/>
    <w:rsid w:val="00762D49"/>
    <w:rsid w:val="007631CA"/>
    <w:rsid w:val="007635A9"/>
    <w:rsid w:val="007637C8"/>
    <w:rsid w:val="00763DF0"/>
    <w:rsid w:val="00767A28"/>
    <w:rsid w:val="00772036"/>
    <w:rsid w:val="00772274"/>
    <w:rsid w:val="00772EB5"/>
    <w:rsid w:val="00773038"/>
    <w:rsid w:val="00773B5D"/>
    <w:rsid w:val="0077596E"/>
    <w:rsid w:val="00777FE9"/>
    <w:rsid w:val="00781590"/>
    <w:rsid w:val="0078159C"/>
    <w:rsid w:val="007909E9"/>
    <w:rsid w:val="007939B1"/>
    <w:rsid w:val="007947EB"/>
    <w:rsid w:val="00794CAF"/>
    <w:rsid w:val="00794D2E"/>
    <w:rsid w:val="00795417"/>
    <w:rsid w:val="00795856"/>
    <w:rsid w:val="00797D77"/>
    <w:rsid w:val="007A17BA"/>
    <w:rsid w:val="007A1CB0"/>
    <w:rsid w:val="007A1F7D"/>
    <w:rsid w:val="007A363F"/>
    <w:rsid w:val="007A3A93"/>
    <w:rsid w:val="007A700F"/>
    <w:rsid w:val="007B219F"/>
    <w:rsid w:val="007B28DC"/>
    <w:rsid w:val="007B3A67"/>
    <w:rsid w:val="007B3A7C"/>
    <w:rsid w:val="007B4138"/>
    <w:rsid w:val="007B562F"/>
    <w:rsid w:val="007B5B80"/>
    <w:rsid w:val="007B697F"/>
    <w:rsid w:val="007C0930"/>
    <w:rsid w:val="007C0C4F"/>
    <w:rsid w:val="007C27D7"/>
    <w:rsid w:val="007C4067"/>
    <w:rsid w:val="007C434C"/>
    <w:rsid w:val="007C5019"/>
    <w:rsid w:val="007C5D6B"/>
    <w:rsid w:val="007C7828"/>
    <w:rsid w:val="007D0E47"/>
    <w:rsid w:val="007D22D4"/>
    <w:rsid w:val="007D26A1"/>
    <w:rsid w:val="007D26E7"/>
    <w:rsid w:val="007D2E27"/>
    <w:rsid w:val="007D34F8"/>
    <w:rsid w:val="007D58A8"/>
    <w:rsid w:val="007D6231"/>
    <w:rsid w:val="007D63F3"/>
    <w:rsid w:val="007D6471"/>
    <w:rsid w:val="007E0C18"/>
    <w:rsid w:val="007E2BB3"/>
    <w:rsid w:val="007E337B"/>
    <w:rsid w:val="007E4453"/>
    <w:rsid w:val="007E4D64"/>
    <w:rsid w:val="007E7BDC"/>
    <w:rsid w:val="007F2972"/>
    <w:rsid w:val="007F3406"/>
    <w:rsid w:val="007F34A0"/>
    <w:rsid w:val="007F4394"/>
    <w:rsid w:val="007F638F"/>
    <w:rsid w:val="007F6A7C"/>
    <w:rsid w:val="007F6C4F"/>
    <w:rsid w:val="007F6FCC"/>
    <w:rsid w:val="007F7A8A"/>
    <w:rsid w:val="008010A5"/>
    <w:rsid w:val="008043F7"/>
    <w:rsid w:val="008050C5"/>
    <w:rsid w:val="00805690"/>
    <w:rsid w:val="008106C7"/>
    <w:rsid w:val="0081403B"/>
    <w:rsid w:val="0081632F"/>
    <w:rsid w:val="008165CF"/>
    <w:rsid w:val="00817467"/>
    <w:rsid w:val="00820B05"/>
    <w:rsid w:val="00821298"/>
    <w:rsid w:val="00825D45"/>
    <w:rsid w:val="00825F67"/>
    <w:rsid w:val="00825F74"/>
    <w:rsid w:val="00831FFF"/>
    <w:rsid w:val="00833F33"/>
    <w:rsid w:val="008347C0"/>
    <w:rsid w:val="0083583F"/>
    <w:rsid w:val="008437EC"/>
    <w:rsid w:val="008442F2"/>
    <w:rsid w:val="008449DA"/>
    <w:rsid w:val="00845909"/>
    <w:rsid w:val="00845B31"/>
    <w:rsid w:val="00847306"/>
    <w:rsid w:val="00852286"/>
    <w:rsid w:val="008529C1"/>
    <w:rsid w:val="00852ABA"/>
    <w:rsid w:val="0085320D"/>
    <w:rsid w:val="00853CA5"/>
    <w:rsid w:val="00854D20"/>
    <w:rsid w:val="00855453"/>
    <w:rsid w:val="00856264"/>
    <w:rsid w:val="00856ADE"/>
    <w:rsid w:val="00856DFD"/>
    <w:rsid w:val="00857B78"/>
    <w:rsid w:val="008618E9"/>
    <w:rsid w:val="00861C05"/>
    <w:rsid w:val="0086213F"/>
    <w:rsid w:val="0086535D"/>
    <w:rsid w:val="0086539F"/>
    <w:rsid w:val="008671A6"/>
    <w:rsid w:val="00870C48"/>
    <w:rsid w:val="0087113E"/>
    <w:rsid w:val="008713A1"/>
    <w:rsid w:val="00871C23"/>
    <w:rsid w:val="008736B5"/>
    <w:rsid w:val="00873E28"/>
    <w:rsid w:val="00875372"/>
    <w:rsid w:val="008756C9"/>
    <w:rsid w:val="00876FA1"/>
    <w:rsid w:val="008771B2"/>
    <w:rsid w:val="008827DF"/>
    <w:rsid w:val="0088337B"/>
    <w:rsid w:val="008858D3"/>
    <w:rsid w:val="00887A11"/>
    <w:rsid w:val="0089020E"/>
    <w:rsid w:val="00891351"/>
    <w:rsid w:val="00891CE8"/>
    <w:rsid w:val="00893A3E"/>
    <w:rsid w:val="00895099"/>
    <w:rsid w:val="00895262"/>
    <w:rsid w:val="00895B6F"/>
    <w:rsid w:val="00896541"/>
    <w:rsid w:val="0089685D"/>
    <w:rsid w:val="008972E3"/>
    <w:rsid w:val="008A0741"/>
    <w:rsid w:val="008A105F"/>
    <w:rsid w:val="008A1C80"/>
    <w:rsid w:val="008A39CA"/>
    <w:rsid w:val="008A5E18"/>
    <w:rsid w:val="008B0A0E"/>
    <w:rsid w:val="008B0E41"/>
    <w:rsid w:val="008B280B"/>
    <w:rsid w:val="008B6940"/>
    <w:rsid w:val="008B7523"/>
    <w:rsid w:val="008B7B2D"/>
    <w:rsid w:val="008B7C3F"/>
    <w:rsid w:val="008B7C81"/>
    <w:rsid w:val="008C0A44"/>
    <w:rsid w:val="008C0D7B"/>
    <w:rsid w:val="008C183A"/>
    <w:rsid w:val="008C4E21"/>
    <w:rsid w:val="008C75DB"/>
    <w:rsid w:val="008D4165"/>
    <w:rsid w:val="008D439F"/>
    <w:rsid w:val="008D554F"/>
    <w:rsid w:val="008D63C8"/>
    <w:rsid w:val="008E0666"/>
    <w:rsid w:val="008E074C"/>
    <w:rsid w:val="008E0D67"/>
    <w:rsid w:val="008E3351"/>
    <w:rsid w:val="008E6F9D"/>
    <w:rsid w:val="008E7A79"/>
    <w:rsid w:val="008E7CD1"/>
    <w:rsid w:val="008E7D6A"/>
    <w:rsid w:val="008F1ADF"/>
    <w:rsid w:val="008F266B"/>
    <w:rsid w:val="008F32E3"/>
    <w:rsid w:val="008F434A"/>
    <w:rsid w:val="008F58BF"/>
    <w:rsid w:val="009000D6"/>
    <w:rsid w:val="00901340"/>
    <w:rsid w:val="009017E9"/>
    <w:rsid w:val="00902008"/>
    <w:rsid w:val="0090308E"/>
    <w:rsid w:val="00906331"/>
    <w:rsid w:val="00906591"/>
    <w:rsid w:val="00906B21"/>
    <w:rsid w:val="00906C25"/>
    <w:rsid w:val="009077BE"/>
    <w:rsid w:val="00907B26"/>
    <w:rsid w:val="00910BF8"/>
    <w:rsid w:val="0091485C"/>
    <w:rsid w:val="009152D4"/>
    <w:rsid w:val="00915F3B"/>
    <w:rsid w:val="0091686B"/>
    <w:rsid w:val="00921B63"/>
    <w:rsid w:val="00922716"/>
    <w:rsid w:val="00924327"/>
    <w:rsid w:val="009248E9"/>
    <w:rsid w:val="00925775"/>
    <w:rsid w:val="009259C2"/>
    <w:rsid w:val="009268A4"/>
    <w:rsid w:val="0093012B"/>
    <w:rsid w:val="00932AEA"/>
    <w:rsid w:val="00933992"/>
    <w:rsid w:val="00934599"/>
    <w:rsid w:val="0093676B"/>
    <w:rsid w:val="009368A4"/>
    <w:rsid w:val="00937C9A"/>
    <w:rsid w:val="009403C7"/>
    <w:rsid w:val="009426DF"/>
    <w:rsid w:val="0094497B"/>
    <w:rsid w:val="009503B0"/>
    <w:rsid w:val="0095206B"/>
    <w:rsid w:val="009530EA"/>
    <w:rsid w:val="00955E15"/>
    <w:rsid w:val="009567D8"/>
    <w:rsid w:val="009618F1"/>
    <w:rsid w:val="00961C7B"/>
    <w:rsid w:val="00961E3F"/>
    <w:rsid w:val="00962C6F"/>
    <w:rsid w:val="00963217"/>
    <w:rsid w:val="0096431D"/>
    <w:rsid w:val="00966347"/>
    <w:rsid w:val="009665E4"/>
    <w:rsid w:val="00966CB5"/>
    <w:rsid w:val="00967418"/>
    <w:rsid w:val="009679EC"/>
    <w:rsid w:val="00970092"/>
    <w:rsid w:val="009714DD"/>
    <w:rsid w:val="0097205F"/>
    <w:rsid w:val="00972B08"/>
    <w:rsid w:val="009751BF"/>
    <w:rsid w:val="00976D87"/>
    <w:rsid w:val="0097764E"/>
    <w:rsid w:val="009776BF"/>
    <w:rsid w:val="00977895"/>
    <w:rsid w:val="00980B07"/>
    <w:rsid w:val="00981159"/>
    <w:rsid w:val="009817B8"/>
    <w:rsid w:val="00981D96"/>
    <w:rsid w:val="009820A3"/>
    <w:rsid w:val="00982DDD"/>
    <w:rsid w:val="009853BA"/>
    <w:rsid w:val="00985EA4"/>
    <w:rsid w:val="0098724C"/>
    <w:rsid w:val="00990871"/>
    <w:rsid w:val="00994044"/>
    <w:rsid w:val="00995042"/>
    <w:rsid w:val="009957CC"/>
    <w:rsid w:val="009A0EDB"/>
    <w:rsid w:val="009A1E70"/>
    <w:rsid w:val="009A3263"/>
    <w:rsid w:val="009A4231"/>
    <w:rsid w:val="009A4A76"/>
    <w:rsid w:val="009A5B25"/>
    <w:rsid w:val="009A5E9F"/>
    <w:rsid w:val="009A7537"/>
    <w:rsid w:val="009B0F89"/>
    <w:rsid w:val="009B15BE"/>
    <w:rsid w:val="009B1EB1"/>
    <w:rsid w:val="009B2FA8"/>
    <w:rsid w:val="009B3339"/>
    <w:rsid w:val="009C0328"/>
    <w:rsid w:val="009C288D"/>
    <w:rsid w:val="009C2E8B"/>
    <w:rsid w:val="009C41A8"/>
    <w:rsid w:val="009C45AE"/>
    <w:rsid w:val="009C7814"/>
    <w:rsid w:val="009D28F4"/>
    <w:rsid w:val="009D2BD6"/>
    <w:rsid w:val="009D3CE3"/>
    <w:rsid w:val="009D3EA6"/>
    <w:rsid w:val="009D44AF"/>
    <w:rsid w:val="009E079D"/>
    <w:rsid w:val="009E183B"/>
    <w:rsid w:val="009E2B04"/>
    <w:rsid w:val="009E7AAC"/>
    <w:rsid w:val="009E7D2B"/>
    <w:rsid w:val="009F1292"/>
    <w:rsid w:val="009F2F1C"/>
    <w:rsid w:val="009F6C58"/>
    <w:rsid w:val="00A00A48"/>
    <w:rsid w:val="00A00EA3"/>
    <w:rsid w:val="00A015AF"/>
    <w:rsid w:val="00A02A09"/>
    <w:rsid w:val="00A03DDA"/>
    <w:rsid w:val="00A04CDE"/>
    <w:rsid w:val="00A06D8D"/>
    <w:rsid w:val="00A122BB"/>
    <w:rsid w:val="00A12433"/>
    <w:rsid w:val="00A12835"/>
    <w:rsid w:val="00A12899"/>
    <w:rsid w:val="00A12E00"/>
    <w:rsid w:val="00A13D65"/>
    <w:rsid w:val="00A13E23"/>
    <w:rsid w:val="00A15AFA"/>
    <w:rsid w:val="00A17C49"/>
    <w:rsid w:val="00A17DB9"/>
    <w:rsid w:val="00A20168"/>
    <w:rsid w:val="00A222EC"/>
    <w:rsid w:val="00A226BE"/>
    <w:rsid w:val="00A2387D"/>
    <w:rsid w:val="00A240A9"/>
    <w:rsid w:val="00A24187"/>
    <w:rsid w:val="00A271E3"/>
    <w:rsid w:val="00A2724A"/>
    <w:rsid w:val="00A27948"/>
    <w:rsid w:val="00A34563"/>
    <w:rsid w:val="00A3578B"/>
    <w:rsid w:val="00A35DE0"/>
    <w:rsid w:val="00A37608"/>
    <w:rsid w:val="00A41259"/>
    <w:rsid w:val="00A42788"/>
    <w:rsid w:val="00A430E3"/>
    <w:rsid w:val="00A4379D"/>
    <w:rsid w:val="00A464AB"/>
    <w:rsid w:val="00A47501"/>
    <w:rsid w:val="00A51648"/>
    <w:rsid w:val="00A5259E"/>
    <w:rsid w:val="00A5299E"/>
    <w:rsid w:val="00A53A7A"/>
    <w:rsid w:val="00A53D9E"/>
    <w:rsid w:val="00A53F64"/>
    <w:rsid w:val="00A54695"/>
    <w:rsid w:val="00A55045"/>
    <w:rsid w:val="00A55C12"/>
    <w:rsid w:val="00A56066"/>
    <w:rsid w:val="00A56098"/>
    <w:rsid w:val="00A57218"/>
    <w:rsid w:val="00A61507"/>
    <w:rsid w:val="00A624DA"/>
    <w:rsid w:val="00A63B7C"/>
    <w:rsid w:val="00A65225"/>
    <w:rsid w:val="00A67F8E"/>
    <w:rsid w:val="00A706FD"/>
    <w:rsid w:val="00A70F69"/>
    <w:rsid w:val="00A719AA"/>
    <w:rsid w:val="00A724E8"/>
    <w:rsid w:val="00A734BB"/>
    <w:rsid w:val="00A73670"/>
    <w:rsid w:val="00A73937"/>
    <w:rsid w:val="00A7503B"/>
    <w:rsid w:val="00A80317"/>
    <w:rsid w:val="00A80AC4"/>
    <w:rsid w:val="00A8120B"/>
    <w:rsid w:val="00A8144E"/>
    <w:rsid w:val="00A8170C"/>
    <w:rsid w:val="00A81D23"/>
    <w:rsid w:val="00A82615"/>
    <w:rsid w:val="00A82BAF"/>
    <w:rsid w:val="00A82F6A"/>
    <w:rsid w:val="00A84034"/>
    <w:rsid w:val="00A844B1"/>
    <w:rsid w:val="00A850B2"/>
    <w:rsid w:val="00A851A8"/>
    <w:rsid w:val="00A86F1D"/>
    <w:rsid w:val="00A9178C"/>
    <w:rsid w:val="00A931D3"/>
    <w:rsid w:val="00A93EC6"/>
    <w:rsid w:val="00A941EB"/>
    <w:rsid w:val="00A94966"/>
    <w:rsid w:val="00A97CBA"/>
    <w:rsid w:val="00AA0FA7"/>
    <w:rsid w:val="00AA32C4"/>
    <w:rsid w:val="00AA3827"/>
    <w:rsid w:val="00AA39FA"/>
    <w:rsid w:val="00AA3C99"/>
    <w:rsid w:val="00AA51C5"/>
    <w:rsid w:val="00AA61C1"/>
    <w:rsid w:val="00AA6923"/>
    <w:rsid w:val="00AA7CB9"/>
    <w:rsid w:val="00AB0A05"/>
    <w:rsid w:val="00AB3062"/>
    <w:rsid w:val="00AC14A5"/>
    <w:rsid w:val="00AC1A51"/>
    <w:rsid w:val="00AC1A5C"/>
    <w:rsid w:val="00AC24A3"/>
    <w:rsid w:val="00AC4006"/>
    <w:rsid w:val="00AC5099"/>
    <w:rsid w:val="00AC6919"/>
    <w:rsid w:val="00AC6C8D"/>
    <w:rsid w:val="00AC7DD7"/>
    <w:rsid w:val="00AD00E5"/>
    <w:rsid w:val="00AD01E8"/>
    <w:rsid w:val="00AD03BC"/>
    <w:rsid w:val="00AD2944"/>
    <w:rsid w:val="00AD4EFF"/>
    <w:rsid w:val="00AD773E"/>
    <w:rsid w:val="00AD7937"/>
    <w:rsid w:val="00AD7F93"/>
    <w:rsid w:val="00AE0002"/>
    <w:rsid w:val="00AE018D"/>
    <w:rsid w:val="00AE22F6"/>
    <w:rsid w:val="00AE278E"/>
    <w:rsid w:val="00AE5B0D"/>
    <w:rsid w:val="00AF1E4A"/>
    <w:rsid w:val="00AF2D66"/>
    <w:rsid w:val="00AF4E12"/>
    <w:rsid w:val="00AF5026"/>
    <w:rsid w:val="00AF5F7B"/>
    <w:rsid w:val="00AF6D6C"/>
    <w:rsid w:val="00B00268"/>
    <w:rsid w:val="00B02D9E"/>
    <w:rsid w:val="00B03904"/>
    <w:rsid w:val="00B042B7"/>
    <w:rsid w:val="00B0472C"/>
    <w:rsid w:val="00B06581"/>
    <w:rsid w:val="00B06C09"/>
    <w:rsid w:val="00B072BF"/>
    <w:rsid w:val="00B07502"/>
    <w:rsid w:val="00B0768D"/>
    <w:rsid w:val="00B10843"/>
    <w:rsid w:val="00B10A6F"/>
    <w:rsid w:val="00B120C0"/>
    <w:rsid w:val="00B120FE"/>
    <w:rsid w:val="00B138DB"/>
    <w:rsid w:val="00B14900"/>
    <w:rsid w:val="00B14BC9"/>
    <w:rsid w:val="00B14BE9"/>
    <w:rsid w:val="00B15407"/>
    <w:rsid w:val="00B167D9"/>
    <w:rsid w:val="00B17A17"/>
    <w:rsid w:val="00B217B8"/>
    <w:rsid w:val="00B226A9"/>
    <w:rsid w:val="00B256AE"/>
    <w:rsid w:val="00B26373"/>
    <w:rsid w:val="00B27FE8"/>
    <w:rsid w:val="00B303BC"/>
    <w:rsid w:val="00B310F2"/>
    <w:rsid w:val="00B311C9"/>
    <w:rsid w:val="00B3333B"/>
    <w:rsid w:val="00B33BA8"/>
    <w:rsid w:val="00B344B7"/>
    <w:rsid w:val="00B349AD"/>
    <w:rsid w:val="00B35479"/>
    <w:rsid w:val="00B36988"/>
    <w:rsid w:val="00B41955"/>
    <w:rsid w:val="00B426DF"/>
    <w:rsid w:val="00B43309"/>
    <w:rsid w:val="00B43555"/>
    <w:rsid w:val="00B449B5"/>
    <w:rsid w:val="00B46931"/>
    <w:rsid w:val="00B46E70"/>
    <w:rsid w:val="00B50113"/>
    <w:rsid w:val="00B5022E"/>
    <w:rsid w:val="00B50882"/>
    <w:rsid w:val="00B5088A"/>
    <w:rsid w:val="00B50BE2"/>
    <w:rsid w:val="00B513BE"/>
    <w:rsid w:val="00B52905"/>
    <w:rsid w:val="00B53893"/>
    <w:rsid w:val="00B53EA8"/>
    <w:rsid w:val="00B619F7"/>
    <w:rsid w:val="00B6350D"/>
    <w:rsid w:val="00B64344"/>
    <w:rsid w:val="00B64E00"/>
    <w:rsid w:val="00B6740D"/>
    <w:rsid w:val="00B71A8E"/>
    <w:rsid w:val="00B73587"/>
    <w:rsid w:val="00B74386"/>
    <w:rsid w:val="00B77364"/>
    <w:rsid w:val="00B8343E"/>
    <w:rsid w:val="00B87488"/>
    <w:rsid w:val="00B92B39"/>
    <w:rsid w:val="00B92B9F"/>
    <w:rsid w:val="00B92C7C"/>
    <w:rsid w:val="00B92F65"/>
    <w:rsid w:val="00B9339E"/>
    <w:rsid w:val="00B979BA"/>
    <w:rsid w:val="00BA00BF"/>
    <w:rsid w:val="00BA1B72"/>
    <w:rsid w:val="00BA429C"/>
    <w:rsid w:val="00BA4E2F"/>
    <w:rsid w:val="00BA585A"/>
    <w:rsid w:val="00BA73F4"/>
    <w:rsid w:val="00BB0937"/>
    <w:rsid w:val="00BB1642"/>
    <w:rsid w:val="00BB1DD9"/>
    <w:rsid w:val="00BB2F88"/>
    <w:rsid w:val="00BB4B9B"/>
    <w:rsid w:val="00BB601D"/>
    <w:rsid w:val="00BB710F"/>
    <w:rsid w:val="00BC0854"/>
    <w:rsid w:val="00BC3AC7"/>
    <w:rsid w:val="00BC4AF2"/>
    <w:rsid w:val="00BC4F10"/>
    <w:rsid w:val="00BC73BE"/>
    <w:rsid w:val="00BD0157"/>
    <w:rsid w:val="00BD243B"/>
    <w:rsid w:val="00BD2AEC"/>
    <w:rsid w:val="00BD3D22"/>
    <w:rsid w:val="00BD6752"/>
    <w:rsid w:val="00BD725D"/>
    <w:rsid w:val="00BE0DB7"/>
    <w:rsid w:val="00BE2DA6"/>
    <w:rsid w:val="00BE501A"/>
    <w:rsid w:val="00BE71EA"/>
    <w:rsid w:val="00BF1FF6"/>
    <w:rsid w:val="00BF41B4"/>
    <w:rsid w:val="00BF4A86"/>
    <w:rsid w:val="00BF4D20"/>
    <w:rsid w:val="00C004C5"/>
    <w:rsid w:val="00C00F24"/>
    <w:rsid w:val="00C0481A"/>
    <w:rsid w:val="00C10A15"/>
    <w:rsid w:val="00C10DF0"/>
    <w:rsid w:val="00C133B0"/>
    <w:rsid w:val="00C14660"/>
    <w:rsid w:val="00C14D28"/>
    <w:rsid w:val="00C15425"/>
    <w:rsid w:val="00C16450"/>
    <w:rsid w:val="00C175E7"/>
    <w:rsid w:val="00C20AEB"/>
    <w:rsid w:val="00C21765"/>
    <w:rsid w:val="00C242E2"/>
    <w:rsid w:val="00C24E0D"/>
    <w:rsid w:val="00C2513B"/>
    <w:rsid w:val="00C274C1"/>
    <w:rsid w:val="00C309B4"/>
    <w:rsid w:val="00C30FE7"/>
    <w:rsid w:val="00C33512"/>
    <w:rsid w:val="00C341E7"/>
    <w:rsid w:val="00C34D2E"/>
    <w:rsid w:val="00C37142"/>
    <w:rsid w:val="00C37C83"/>
    <w:rsid w:val="00C41315"/>
    <w:rsid w:val="00C427DC"/>
    <w:rsid w:val="00C44285"/>
    <w:rsid w:val="00C454D7"/>
    <w:rsid w:val="00C47A1F"/>
    <w:rsid w:val="00C520EF"/>
    <w:rsid w:val="00C563C8"/>
    <w:rsid w:val="00C57E8F"/>
    <w:rsid w:val="00C62849"/>
    <w:rsid w:val="00C63295"/>
    <w:rsid w:val="00C64016"/>
    <w:rsid w:val="00C64B54"/>
    <w:rsid w:val="00C652BF"/>
    <w:rsid w:val="00C65771"/>
    <w:rsid w:val="00C65DCF"/>
    <w:rsid w:val="00C66E6B"/>
    <w:rsid w:val="00C6795A"/>
    <w:rsid w:val="00C70F1A"/>
    <w:rsid w:val="00C766C6"/>
    <w:rsid w:val="00C76824"/>
    <w:rsid w:val="00C804EA"/>
    <w:rsid w:val="00C81D0F"/>
    <w:rsid w:val="00C83DD6"/>
    <w:rsid w:val="00C8590F"/>
    <w:rsid w:val="00C90611"/>
    <w:rsid w:val="00C9079A"/>
    <w:rsid w:val="00C92EBD"/>
    <w:rsid w:val="00C93FFB"/>
    <w:rsid w:val="00C946B4"/>
    <w:rsid w:val="00C96A94"/>
    <w:rsid w:val="00C9790F"/>
    <w:rsid w:val="00C97BD3"/>
    <w:rsid w:val="00CA05E2"/>
    <w:rsid w:val="00CA276B"/>
    <w:rsid w:val="00CA2B50"/>
    <w:rsid w:val="00CA374E"/>
    <w:rsid w:val="00CA5111"/>
    <w:rsid w:val="00CB4240"/>
    <w:rsid w:val="00CB4843"/>
    <w:rsid w:val="00CB5094"/>
    <w:rsid w:val="00CB64E0"/>
    <w:rsid w:val="00CB73E0"/>
    <w:rsid w:val="00CC3C2A"/>
    <w:rsid w:val="00CC51D4"/>
    <w:rsid w:val="00CC5983"/>
    <w:rsid w:val="00CC74A3"/>
    <w:rsid w:val="00CD04E3"/>
    <w:rsid w:val="00CD1DF1"/>
    <w:rsid w:val="00CD1F9C"/>
    <w:rsid w:val="00CD3704"/>
    <w:rsid w:val="00CD43F2"/>
    <w:rsid w:val="00CD5EE1"/>
    <w:rsid w:val="00CE010D"/>
    <w:rsid w:val="00CE0E6D"/>
    <w:rsid w:val="00CE2E03"/>
    <w:rsid w:val="00CE42B3"/>
    <w:rsid w:val="00CE67C5"/>
    <w:rsid w:val="00CF0A1B"/>
    <w:rsid w:val="00CF15C8"/>
    <w:rsid w:val="00CF185B"/>
    <w:rsid w:val="00CF3BEC"/>
    <w:rsid w:val="00CF47E8"/>
    <w:rsid w:val="00CF497E"/>
    <w:rsid w:val="00CF4D89"/>
    <w:rsid w:val="00CF5BC2"/>
    <w:rsid w:val="00D00482"/>
    <w:rsid w:val="00D0107C"/>
    <w:rsid w:val="00D019EE"/>
    <w:rsid w:val="00D02E95"/>
    <w:rsid w:val="00D030F2"/>
    <w:rsid w:val="00D0357F"/>
    <w:rsid w:val="00D043B9"/>
    <w:rsid w:val="00D0563E"/>
    <w:rsid w:val="00D05CE9"/>
    <w:rsid w:val="00D066A4"/>
    <w:rsid w:val="00D076BA"/>
    <w:rsid w:val="00D07CFF"/>
    <w:rsid w:val="00D10591"/>
    <w:rsid w:val="00D12FB9"/>
    <w:rsid w:val="00D132ED"/>
    <w:rsid w:val="00D13335"/>
    <w:rsid w:val="00D155E9"/>
    <w:rsid w:val="00D157FC"/>
    <w:rsid w:val="00D164D0"/>
    <w:rsid w:val="00D204FD"/>
    <w:rsid w:val="00D23256"/>
    <w:rsid w:val="00D23A5A"/>
    <w:rsid w:val="00D25310"/>
    <w:rsid w:val="00D25613"/>
    <w:rsid w:val="00D26243"/>
    <w:rsid w:val="00D31B3B"/>
    <w:rsid w:val="00D333EB"/>
    <w:rsid w:val="00D35175"/>
    <w:rsid w:val="00D36D4F"/>
    <w:rsid w:val="00D379C0"/>
    <w:rsid w:val="00D43CF8"/>
    <w:rsid w:val="00D455A7"/>
    <w:rsid w:val="00D46A81"/>
    <w:rsid w:val="00D472E5"/>
    <w:rsid w:val="00D513D6"/>
    <w:rsid w:val="00D52608"/>
    <w:rsid w:val="00D54250"/>
    <w:rsid w:val="00D57877"/>
    <w:rsid w:val="00D62596"/>
    <w:rsid w:val="00D62F8A"/>
    <w:rsid w:val="00D63740"/>
    <w:rsid w:val="00D63D9B"/>
    <w:rsid w:val="00D645A1"/>
    <w:rsid w:val="00D650A5"/>
    <w:rsid w:val="00D6773B"/>
    <w:rsid w:val="00D67BCA"/>
    <w:rsid w:val="00D71F69"/>
    <w:rsid w:val="00D7271F"/>
    <w:rsid w:val="00D73A34"/>
    <w:rsid w:val="00D73B93"/>
    <w:rsid w:val="00D744D0"/>
    <w:rsid w:val="00D74B29"/>
    <w:rsid w:val="00D75775"/>
    <w:rsid w:val="00D75B26"/>
    <w:rsid w:val="00D81360"/>
    <w:rsid w:val="00D821F0"/>
    <w:rsid w:val="00D84D2F"/>
    <w:rsid w:val="00D853F6"/>
    <w:rsid w:val="00D8563F"/>
    <w:rsid w:val="00D85954"/>
    <w:rsid w:val="00D86472"/>
    <w:rsid w:val="00D87682"/>
    <w:rsid w:val="00D92A52"/>
    <w:rsid w:val="00D96660"/>
    <w:rsid w:val="00D970B9"/>
    <w:rsid w:val="00DA2CBF"/>
    <w:rsid w:val="00DA2E46"/>
    <w:rsid w:val="00DA39C1"/>
    <w:rsid w:val="00DA3B61"/>
    <w:rsid w:val="00DA421E"/>
    <w:rsid w:val="00DA42F2"/>
    <w:rsid w:val="00DA44C0"/>
    <w:rsid w:val="00DA4A0E"/>
    <w:rsid w:val="00DA53D0"/>
    <w:rsid w:val="00DA5871"/>
    <w:rsid w:val="00DA7D29"/>
    <w:rsid w:val="00DB0F20"/>
    <w:rsid w:val="00DB2DB9"/>
    <w:rsid w:val="00DC058B"/>
    <w:rsid w:val="00DC1ADF"/>
    <w:rsid w:val="00DC3A67"/>
    <w:rsid w:val="00DC4062"/>
    <w:rsid w:val="00DC6E62"/>
    <w:rsid w:val="00DC7DEA"/>
    <w:rsid w:val="00DD04CD"/>
    <w:rsid w:val="00DD0C3E"/>
    <w:rsid w:val="00DD1CD8"/>
    <w:rsid w:val="00DD1EF4"/>
    <w:rsid w:val="00DD31C7"/>
    <w:rsid w:val="00DD456C"/>
    <w:rsid w:val="00DD55BA"/>
    <w:rsid w:val="00DE0C28"/>
    <w:rsid w:val="00DE171C"/>
    <w:rsid w:val="00DE1DB5"/>
    <w:rsid w:val="00DE229A"/>
    <w:rsid w:val="00DE33EC"/>
    <w:rsid w:val="00DE33EE"/>
    <w:rsid w:val="00DE35F2"/>
    <w:rsid w:val="00DE3AE6"/>
    <w:rsid w:val="00DE4471"/>
    <w:rsid w:val="00DE553C"/>
    <w:rsid w:val="00DF0626"/>
    <w:rsid w:val="00DF43CC"/>
    <w:rsid w:val="00DF52C1"/>
    <w:rsid w:val="00DF7A7D"/>
    <w:rsid w:val="00E00EB3"/>
    <w:rsid w:val="00E02CFB"/>
    <w:rsid w:val="00E03717"/>
    <w:rsid w:val="00E06D56"/>
    <w:rsid w:val="00E07CF5"/>
    <w:rsid w:val="00E11C38"/>
    <w:rsid w:val="00E1225D"/>
    <w:rsid w:val="00E122A8"/>
    <w:rsid w:val="00E13220"/>
    <w:rsid w:val="00E1347C"/>
    <w:rsid w:val="00E13AFF"/>
    <w:rsid w:val="00E13EFC"/>
    <w:rsid w:val="00E15F2D"/>
    <w:rsid w:val="00E17DA1"/>
    <w:rsid w:val="00E2069C"/>
    <w:rsid w:val="00E2148A"/>
    <w:rsid w:val="00E228EF"/>
    <w:rsid w:val="00E23BAE"/>
    <w:rsid w:val="00E24DCA"/>
    <w:rsid w:val="00E26A4D"/>
    <w:rsid w:val="00E30E63"/>
    <w:rsid w:val="00E338A8"/>
    <w:rsid w:val="00E33C08"/>
    <w:rsid w:val="00E33FFC"/>
    <w:rsid w:val="00E40A48"/>
    <w:rsid w:val="00E40C67"/>
    <w:rsid w:val="00E40C84"/>
    <w:rsid w:val="00E42B3F"/>
    <w:rsid w:val="00E42D98"/>
    <w:rsid w:val="00E44E56"/>
    <w:rsid w:val="00E52460"/>
    <w:rsid w:val="00E52825"/>
    <w:rsid w:val="00E52E74"/>
    <w:rsid w:val="00E53DD9"/>
    <w:rsid w:val="00E541A6"/>
    <w:rsid w:val="00E57731"/>
    <w:rsid w:val="00E60D05"/>
    <w:rsid w:val="00E61889"/>
    <w:rsid w:val="00E61A08"/>
    <w:rsid w:val="00E643DF"/>
    <w:rsid w:val="00E644AA"/>
    <w:rsid w:val="00E65E5D"/>
    <w:rsid w:val="00E672F5"/>
    <w:rsid w:val="00E701C3"/>
    <w:rsid w:val="00E71861"/>
    <w:rsid w:val="00E719F1"/>
    <w:rsid w:val="00E72844"/>
    <w:rsid w:val="00E72DE7"/>
    <w:rsid w:val="00E76511"/>
    <w:rsid w:val="00E76B74"/>
    <w:rsid w:val="00E76B7A"/>
    <w:rsid w:val="00E77063"/>
    <w:rsid w:val="00E80CA9"/>
    <w:rsid w:val="00E82108"/>
    <w:rsid w:val="00E83093"/>
    <w:rsid w:val="00E84DC2"/>
    <w:rsid w:val="00E863CD"/>
    <w:rsid w:val="00E91977"/>
    <w:rsid w:val="00E931CB"/>
    <w:rsid w:val="00E9355E"/>
    <w:rsid w:val="00E950E1"/>
    <w:rsid w:val="00E96F22"/>
    <w:rsid w:val="00E97335"/>
    <w:rsid w:val="00E97A81"/>
    <w:rsid w:val="00EA1695"/>
    <w:rsid w:val="00EA386B"/>
    <w:rsid w:val="00EA6A07"/>
    <w:rsid w:val="00EB046A"/>
    <w:rsid w:val="00EB0CAF"/>
    <w:rsid w:val="00EB3FE2"/>
    <w:rsid w:val="00EB4F49"/>
    <w:rsid w:val="00EB6D3E"/>
    <w:rsid w:val="00EB6F4C"/>
    <w:rsid w:val="00EB7268"/>
    <w:rsid w:val="00EC1612"/>
    <w:rsid w:val="00EC1795"/>
    <w:rsid w:val="00EC3D59"/>
    <w:rsid w:val="00EC3DB2"/>
    <w:rsid w:val="00EC744C"/>
    <w:rsid w:val="00EC76AA"/>
    <w:rsid w:val="00ED0044"/>
    <w:rsid w:val="00ED329D"/>
    <w:rsid w:val="00ED42B0"/>
    <w:rsid w:val="00ED5248"/>
    <w:rsid w:val="00ED58C6"/>
    <w:rsid w:val="00ED773A"/>
    <w:rsid w:val="00EE05FD"/>
    <w:rsid w:val="00EE1702"/>
    <w:rsid w:val="00EE45B7"/>
    <w:rsid w:val="00EE566B"/>
    <w:rsid w:val="00EE76B8"/>
    <w:rsid w:val="00EF047A"/>
    <w:rsid w:val="00EF159F"/>
    <w:rsid w:val="00EF58AB"/>
    <w:rsid w:val="00EF6054"/>
    <w:rsid w:val="00EF747F"/>
    <w:rsid w:val="00EF7C32"/>
    <w:rsid w:val="00F02499"/>
    <w:rsid w:val="00F037FE"/>
    <w:rsid w:val="00F03FCB"/>
    <w:rsid w:val="00F06347"/>
    <w:rsid w:val="00F0691C"/>
    <w:rsid w:val="00F06980"/>
    <w:rsid w:val="00F0771E"/>
    <w:rsid w:val="00F10A61"/>
    <w:rsid w:val="00F1165E"/>
    <w:rsid w:val="00F122B1"/>
    <w:rsid w:val="00F12C55"/>
    <w:rsid w:val="00F1330D"/>
    <w:rsid w:val="00F1612C"/>
    <w:rsid w:val="00F20454"/>
    <w:rsid w:val="00F21B1F"/>
    <w:rsid w:val="00F22761"/>
    <w:rsid w:val="00F238F7"/>
    <w:rsid w:val="00F24630"/>
    <w:rsid w:val="00F25680"/>
    <w:rsid w:val="00F26F09"/>
    <w:rsid w:val="00F279EA"/>
    <w:rsid w:val="00F30A0A"/>
    <w:rsid w:val="00F31EC2"/>
    <w:rsid w:val="00F32D8E"/>
    <w:rsid w:val="00F3438C"/>
    <w:rsid w:val="00F346A4"/>
    <w:rsid w:val="00F34BF3"/>
    <w:rsid w:val="00F34D6C"/>
    <w:rsid w:val="00F352EB"/>
    <w:rsid w:val="00F3580B"/>
    <w:rsid w:val="00F3788C"/>
    <w:rsid w:val="00F42A4E"/>
    <w:rsid w:val="00F45389"/>
    <w:rsid w:val="00F456D8"/>
    <w:rsid w:val="00F46DA5"/>
    <w:rsid w:val="00F473C6"/>
    <w:rsid w:val="00F521BE"/>
    <w:rsid w:val="00F53755"/>
    <w:rsid w:val="00F600C8"/>
    <w:rsid w:val="00F6020B"/>
    <w:rsid w:val="00F61B69"/>
    <w:rsid w:val="00F62769"/>
    <w:rsid w:val="00F62DBE"/>
    <w:rsid w:val="00F652E8"/>
    <w:rsid w:val="00F659AE"/>
    <w:rsid w:val="00F6655F"/>
    <w:rsid w:val="00F66E07"/>
    <w:rsid w:val="00F67850"/>
    <w:rsid w:val="00F70739"/>
    <w:rsid w:val="00F737BD"/>
    <w:rsid w:val="00F7713E"/>
    <w:rsid w:val="00F773C7"/>
    <w:rsid w:val="00F77CE9"/>
    <w:rsid w:val="00F8269C"/>
    <w:rsid w:val="00F8349C"/>
    <w:rsid w:val="00F85134"/>
    <w:rsid w:val="00F8538C"/>
    <w:rsid w:val="00F85A9C"/>
    <w:rsid w:val="00F86DB1"/>
    <w:rsid w:val="00F86E0A"/>
    <w:rsid w:val="00F924C5"/>
    <w:rsid w:val="00F927A2"/>
    <w:rsid w:val="00F944AC"/>
    <w:rsid w:val="00F951B7"/>
    <w:rsid w:val="00F96448"/>
    <w:rsid w:val="00FA25E3"/>
    <w:rsid w:val="00FA29C3"/>
    <w:rsid w:val="00FA343C"/>
    <w:rsid w:val="00FA39BF"/>
    <w:rsid w:val="00FA3C84"/>
    <w:rsid w:val="00FA4CC5"/>
    <w:rsid w:val="00FA611D"/>
    <w:rsid w:val="00FA67DA"/>
    <w:rsid w:val="00FA7F9F"/>
    <w:rsid w:val="00FB1B8D"/>
    <w:rsid w:val="00FB1F18"/>
    <w:rsid w:val="00FB25F5"/>
    <w:rsid w:val="00FB6DCA"/>
    <w:rsid w:val="00FC1E9B"/>
    <w:rsid w:val="00FC2BBA"/>
    <w:rsid w:val="00FC423F"/>
    <w:rsid w:val="00FC4DB5"/>
    <w:rsid w:val="00FC4FE4"/>
    <w:rsid w:val="00FC55E2"/>
    <w:rsid w:val="00FD0999"/>
    <w:rsid w:val="00FD255B"/>
    <w:rsid w:val="00FD283D"/>
    <w:rsid w:val="00FD3D30"/>
    <w:rsid w:val="00FD6FE9"/>
    <w:rsid w:val="00FD734B"/>
    <w:rsid w:val="00FE0383"/>
    <w:rsid w:val="00FE09C8"/>
    <w:rsid w:val="00FE1D9F"/>
    <w:rsid w:val="00FE4B9E"/>
    <w:rsid w:val="00FE510B"/>
    <w:rsid w:val="00FE70EE"/>
    <w:rsid w:val="00FE75B9"/>
    <w:rsid w:val="00FF185D"/>
    <w:rsid w:val="00FF294E"/>
    <w:rsid w:val="00FF2D52"/>
    <w:rsid w:val="00FF3210"/>
    <w:rsid w:val="00FF3794"/>
    <w:rsid w:val="00FF45DB"/>
    <w:rsid w:val="00FF573A"/>
    <w:rsid w:val="00FF695D"/>
    <w:rsid w:val="00FF70E6"/>
    <w:rsid w:val="00FF7313"/>
    <w:rsid w:val="00FF7C46"/>
    <w:rsid w:val="018D78FB"/>
    <w:rsid w:val="01E6C37E"/>
    <w:rsid w:val="01FAEA8D"/>
    <w:rsid w:val="021315F3"/>
    <w:rsid w:val="0249349B"/>
    <w:rsid w:val="025527B1"/>
    <w:rsid w:val="02D23F88"/>
    <w:rsid w:val="04383678"/>
    <w:rsid w:val="045B9B3B"/>
    <w:rsid w:val="0514F87E"/>
    <w:rsid w:val="05BB06CF"/>
    <w:rsid w:val="05CCA5A0"/>
    <w:rsid w:val="068384E0"/>
    <w:rsid w:val="06A88DF4"/>
    <w:rsid w:val="06FCB6F0"/>
    <w:rsid w:val="07EE1114"/>
    <w:rsid w:val="07EF5193"/>
    <w:rsid w:val="07F5240B"/>
    <w:rsid w:val="08142FB9"/>
    <w:rsid w:val="08D27755"/>
    <w:rsid w:val="08F35747"/>
    <w:rsid w:val="098F14D3"/>
    <w:rsid w:val="09C7C9A3"/>
    <w:rsid w:val="0A52F0B4"/>
    <w:rsid w:val="0A81EDB0"/>
    <w:rsid w:val="0AB0D9B6"/>
    <w:rsid w:val="0AD575AB"/>
    <w:rsid w:val="0AFA1AA6"/>
    <w:rsid w:val="0B13A55B"/>
    <w:rsid w:val="0B802938"/>
    <w:rsid w:val="0D952B7B"/>
    <w:rsid w:val="0DBB4B05"/>
    <w:rsid w:val="0DE24C3A"/>
    <w:rsid w:val="0E90BC80"/>
    <w:rsid w:val="0EA4EDBF"/>
    <w:rsid w:val="0F384658"/>
    <w:rsid w:val="0F47E1F0"/>
    <w:rsid w:val="103911F7"/>
    <w:rsid w:val="10BFC23B"/>
    <w:rsid w:val="1103D361"/>
    <w:rsid w:val="11069CFF"/>
    <w:rsid w:val="110C1980"/>
    <w:rsid w:val="1111AAC5"/>
    <w:rsid w:val="112638B0"/>
    <w:rsid w:val="115A1247"/>
    <w:rsid w:val="1163463F"/>
    <w:rsid w:val="117DFB80"/>
    <w:rsid w:val="1274A70D"/>
    <w:rsid w:val="13445555"/>
    <w:rsid w:val="146F05C1"/>
    <w:rsid w:val="14AB79FA"/>
    <w:rsid w:val="150B856D"/>
    <w:rsid w:val="15CAD548"/>
    <w:rsid w:val="16A173A0"/>
    <w:rsid w:val="16E6D1B6"/>
    <w:rsid w:val="16F94DC2"/>
    <w:rsid w:val="173E107A"/>
    <w:rsid w:val="1775137F"/>
    <w:rsid w:val="1811DDCE"/>
    <w:rsid w:val="184B257A"/>
    <w:rsid w:val="1A50F821"/>
    <w:rsid w:val="1ABC9EC6"/>
    <w:rsid w:val="1AF9ADE3"/>
    <w:rsid w:val="1BB0FD27"/>
    <w:rsid w:val="1C320EF5"/>
    <w:rsid w:val="1C873CA6"/>
    <w:rsid w:val="1CC2710D"/>
    <w:rsid w:val="1CC78435"/>
    <w:rsid w:val="1D161867"/>
    <w:rsid w:val="1D3C5F52"/>
    <w:rsid w:val="1D592D62"/>
    <w:rsid w:val="1D9BC530"/>
    <w:rsid w:val="1DACEC54"/>
    <w:rsid w:val="1DCB489F"/>
    <w:rsid w:val="1DDCBE90"/>
    <w:rsid w:val="1DFD6C80"/>
    <w:rsid w:val="1EF32566"/>
    <w:rsid w:val="1F5946A9"/>
    <w:rsid w:val="200EDEFA"/>
    <w:rsid w:val="211B3A85"/>
    <w:rsid w:val="2134602A"/>
    <w:rsid w:val="21D559A0"/>
    <w:rsid w:val="223016C1"/>
    <w:rsid w:val="224414A9"/>
    <w:rsid w:val="22E52E87"/>
    <w:rsid w:val="230AB140"/>
    <w:rsid w:val="23134F82"/>
    <w:rsid w:val="239C8158"/>
    <w:rsid w:val="23B19662"/>
    <w:rsid w:val="23D4FEC8"/>
    <w:rsid w:val="24D5B64C"/>
    <w:rsid w:val="25CEC9F1"/>
    <w:rsid w:val="25DA2BE5"/>
    <w:rsid w:val="265A82BB"/>
    <w:rsid w:val="26F25458"/>
    <w:rsid w:val="2770E29F"/>
    <w:rsid w:val="27B5EB03"/>
    <w:rsid w:val="27CD17EB"/>
    <w:rsid w:val="27D1331F"/>
    <w:rsid w:val="284D47FC"/>
    <w:rsid w:val="28B44750"/>
    <w:rsid w:val="29168D04"/>
    <w:rsid w:val="29299406"/>
    <w:rsid w:val="2956A4F3"/>
    <w:rsid w:val="297378B9"/>
    <w:rsid w:val="2AA4140D"/>
    <w:rsid w:val="2AD0FEB9"/>
    <w:rsid w:val="2ADD3C04"/>
    <w:rsid w:val="2C63B033"/>
    <w:rsid w:val="2CB1AFB8"/>
    <w:rsid w:val="2D20C9EE"/>
    <w:rsid w:val="2D286153"/>
    <w:rsid w:val="2DD5A202"/>
    <w:rsid w:val="2E831169"/>
    <w:rsid w:val="2FBE4830"/>
    <w:rsid w:val="30438E13"/>
    <w:rsid w:val="31BA4391"/>
    <w:rsid w:val="32CBB237"/>
    <w:rsid w:val="331C020A"/>
    <w:rsid w:val="334790D5"/>
    <w:rsid w:val="3396798A"/>
    <w:rsid w:val="33B299BC"/>
    <w:rsid w:val="33D25971"/>
    <w:rsid w:val="33EA40B2"/>
    <w:rsid w:val="342BD636"/>
    <w:rsid w:val="349C67A3"/>
    <w:rsid w:val="34BAACC5"/>
    <w:rsid w:val="350E217E"/>
    <w:rsid w:val="355AD074"/>
    <w:rsid w:val="36284554"/>
    <w:rsid w:val="365EE6E1"/>
    <w:rsid w:val="3693DD88"/>
    <w:rsid w:val="369F9598"/>
    <w:rsid w:val="3710B641"/>
    <w:rsid w:val="37EEA337"/>
    <w:rsid w:val="3857CFBD"/>
    <w:rsid w:val="3925BAD7"/>
    <w:rsid w:val="392F8F1F"/>
    <w:rsid w:val="39317ADD"/>
    <w:rsid w:val="39C2A286"/>
    <w:rsid w:val="3A1CC936"/>
    <w:rsid w:val="3A964249"/>
    <w:rsid w:val="3B03EEFF"/>
    <w:rsid w:val="3B7C882E"/>
    <w:rsid w:val="3B80D718"/>
    <w:rsid w:val="3BCC0B3C"/>
    <w:rsid w:val="3C1A5F07"/>
    <w:rsid w:val="3C27DFF3"/>
    <w:rsid w:val="3C7E53A8"/>
    <w:rsid w:val="3CC75C6B"/>
    <w:rsid w:val="3CD81B7B"/>
    <w:rsid w:val="3CF9853D"/>
    <w:rsid w:val="3CFFCDF1"/>
    <w:rsid w:val="3E7999FF"/>
    <w:rsid w:val="3E9B3ADE"/>
    <w:rsid w:val="3EB806F5"/>
    <w:rsid w:val="3F76EC55"/>
    <w:rsid w:val="4135B5FF"/>
    <w:rsid w:val="42035FF8"/>
    <w:rsid w:val="4208BF8E"/>
    <w:rsid w:val="42A7716F"/>
    <w:rsid w:val="434E02C9"/>
    <w:rsid w:val="43556450"/>
    <w:rsid w:val="43D85D18"/>
    <w:rsid w:val="43F3CC1D"/>
    <w:rsid w:val="44252C03"/>
    <w:rsid w:val="446889E3"/>
    <w:rsid w:val="44692840"/>
    <w:rsid w:val="4470F101"/>
    <w:rsid w:val="4521FD70"/>
    <w:rsid w:val="4555E3B0"/>
    <w:rsid w:val="45C0BE49"/>
    <w:rsid w:val="4613CF53"/>
    <w:rsid w:val="46FE70EF"/>
    <w:rsid w:val="471A6AAE"/>
    <w:rsid w:val="4814DB81"/>
    <w:rsid w:val="4877039F"/>
    <w:rsid w:val="491B0CB0"/>
    <w:rsid w:val="49DE76EA"/>
    <w:rsid w:val="4A09AB57"/>
    <w:rsid w:val="4A76ED3E"/>
    <w:rsid w:val="4ACEFF1D"/>
    <w:rsid w:val="4B2666C5"/>
    <w:rsid w:val="4BDA6057"/>
    <w:rsid w:val="4C08E6F9"/>
    <w:rsid w:val="4CD9ECE3"/>
    <w:rsid w:val="4E776946"/>
    <w:rsid w:val="50A333B4"/>
    <w:rsid w:val="50BD2474"/>
    <w:rsid w:val="513B8F4A"/>
    <w:rsid w:val="51974B75"/>
    <w:rsid w:val="51D1ED0F"/>
    <w:rsid w:val="523DDF30"/>
    <w:rsid w:val="524560B5"/>
    <w:rsid w:val="5287409D"/>
    <w:rsid w:val="534F87D4"/>
    <w:rsid w:val="542350B8"/>
    <w:rsid w:val="545138BA"/>
    <w:rsid w:val="54A1BACF"/>
    <w:rsid w:val="54C09D1D"/>
    <w:rsid w:val="54C47528"/>
    <w:rsid w:val="54EABF33"/>
    <w:rsid w:val="55112DF6"/>
    <w:rsid w:val="556657B3"/>
    <w:rsid w:val="557696E9"/>
    <w:rsid w:val="55924F6E"/>
    <w:rsid w:val="56413AEA"/>
    <w:rsid w:val="56E76486"/>
    <w:rsid w:val="5714B6F6"/>
    <w:rsid w:val="581AB2F2"/>
    <w:rsid w:val="58A1DE5B"/>
    <w:rsid w:val="594469A1"/>
    <w:rsid w:val="5A5633CC"/>
    <w:rsid w:val="5AF9945F"/>
    <w:rsid w:val="5B116BF9"/>
    <w:rsid w:val="5C230F30"/>
    <w:rsid w:val="5CAE3FC3"/>
    <w:rsid w:val="5D4D7927"/>
    <w:rsid w:val="5D97F151"/>
    <w:rsid w:val="5DAA4B06"/>
    <w:rsid w:val="5E47559E"/>
    <w:rsid w:val="5EAF75AB"/>
    <w:rsid w:val="5ED3BD53"/>
    <w:rsid w:val="5F4A0F6F"/>
    <w:rsid w:val="5F6AD091"/>
    <w:rsid w:val="5FC8293E"/>
    <w:rsid w:val="5FE5264A"/>
    <w:rsid w:val="601D2336"/>
    <w:rsid w:val="60428D58"/>
    <w:rsid w:val="606C92ED"/>
    <w:rsid w:val="609129E3"/>
    <w:rsid w:val="60AA71EF"/>
    <w:rsid w:val="60E2775C"/>
    <w:rsid w:val="613BCF29"/>
    <w:rsid w:val="614393D7"/>
    <w:rsid w:val="6197D4BF"/>
    <w:rsid w:val="61F411A7"/>
    <w:rsid w:val="63107B4F"/>
    <w:rsid w:val="63415012"/>
    <w:rsid w:val="640973D3"/>
    <w:rsid w:val="648F6FB5"/>
    <w:rsid w:val="651131EF"/>
    <w:rsid w:val="6606F9E4"/>
    <w:rsid w:val="6669E152"/>
    <w:rsid w:val="66832D07"/>
    <w:rsid w:val="66C569E2"/>
    <w:rsid w:val="675C23C4"/>
    <w:rsid w:val="682F4B1F"/>
    <w:rsid w:val="68681D48"/>
    <w:rsid w:val="68F1C746"/>
    <w:rsid w:val="6942546B"/>
    <w:rsid w:val="69879795"/>
    <w:rsid w:val="6A73A4BE"/>
    <w:rsid w:val="6A750F24"/>
    <w:rsid w:val="6A77A094"/>
    <w:rsid w:val="6AC94CAC"/>
    <w:rsid w:val="6AF68BD7"/>
    <w:rsid w:val="6B582D4B"/>
    <w:rsid w:val="6BF96B16"/>
    <w:rsid w:val="6CF1BA1D"/>
    <w:rsid w:val="6D0B3AAD"/>
    <w:rsid w:val="6D43C42C"/>
    <w:rsid w:val="6D8C85FA"/>
    <w:rsid w:val="6DD3FC0C"/>
    <w:rsid w:val="6E464904"/>
    <w:rsid w:val="6EA4DF27"/>
    <w:rsid w:val="6F4005D7"/>
    <w:rsid w:val="6F41578A"/>
    <w:rsid w:val="6FD54E7F"/>
    <w:rsid w:val="70198553"/>
    <w:rsid w:val="702F905B"/>
    <w:rsid w:val="709D9431"/>
    <w:rsid w:val="71ADD374"/>
    <w:rsid w:val="7219C299"/>
    <w:rsid w:val="72A5F428"/>
    <w:rsid w:val="72ADB8D1"/>
    <w:rsid w:val="72D70846"/>
    <w:rsid w:val="7320F112"/>
    <w:rsid w:val="73882C2C"/>
    <w:rsid w:val="7394FDE6"/>
    <w:rsid w:val="74068529"/>
    <w:rsid w:val="749BB890"/>
    <w:rsid w:val="74A9DAEA"/>
    <w:rsid w:val="77A9D43B"/>
    <w:rsid w:val="78B2BA78"/>
    <w:rsid w:val="78D2BAF9"/>
    <w:rsid w:val="792251D1"/>
    <w:rsid w:val="797648E7"/>
    <w:rsid w:val="79B13B44"/>
    <w:rsid w:val="79BD60E4"/>
    <w:rsid w:val="79EDBC64"/>
    <w:rsid w:val="7A02AD21"/>
    <w:rsid w:val="7A197604"/>
    <w:rsid w:val="7A306B76"/>
    <w:rsid w:val="7A62AB31"/>
    <w:rsid w:val="7AC20555"/>
    <w:rsid w:val="7ADDD699"/>
    <w:rsid w:val="7B877E4F"/>
    <w:rsid w:val="7BC2F699"/>
    <w:rsid w:val="7BE2A0E2"/>
    <w:rsid w:val="7C16F7C2"/>
    <w:rsid w:val="7C3037E0"/>
    <w:rsid w:val="7C5C45E7"/>
    <w:rsid w:val="7C7EECC3"/>
    <w:rsid w:val="7C845BAA"/>
    <w:rsid w:val="7C9EF5F5"/>
    <w:rsid w:val="7CFDE4EF"/>
    <w:rsid w:val="7D0ECD59"/>
    <w:rsid w:val="7D57A0E2"/>
    <w:rsid w:val="7D69D533"/>
    <w:rsid w:val="7DAE4CC3"/>
    <w:rsid w:val="7DC110E9"/>
    <w:rsid w:val="7DDAE9FE"/>
    <w:rsid w:val="7DF7187A"/>
    <w:rsid w:val="7E8773EE"/>
    <w:rsid w:val="7F283AE0"/>
    <w:rsid w:val="7F2A8DEE"/>
    <w:rsid w:val="7FCEC21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92492A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uiPriority="47"/>
    <w:lsdException w:name="Smart Link" w:semiHidden="1" w:uiPriority="99" w:unhideWhenUsed="1"/>
  </w:latentStyles>
  <w:style w:type="paragraph" w:default="1" w:styleId="Normal">
    <w:name w:val="Normal"/>
    <w:qFormat/>
    <w:rPr>
      <w:sz w:val="24"/>
      <w:szCs w:val="24"/>
    </w:rPr>
  </w:style>
  <w:style w:type="paragraph" w:styleId="Heading1">
    <w:name w:val="heading 1"/>
    <w:basedOn w:val="Normal"/>
    <w:next w:val="Normal"/>
    <w:qFormat/>
    <w:pPr>
      <w:keepNext/>
      <w:ind w:left="374"/>
      <w:outlineLvl w:val="0"/>
    </w:pPr>
    <w:rPr>
      <w:b/>
      <w:bCs/>
      <w:sz w:val="22"/>
    </w:rPr>
  </w:style>
  <w:style w:type="paragraph" w:styleId="Heading2">
    <w:name w:val="heading 2"/>
    <w:basedOn w:val="Level1"/>
    <w:next w:val="Normal"/>
    <w:qFormat/>
    <w:rsid w:val="008C0D7B"/>
    <w:pPr>
      <w:numPr>
        <w:ilvl w:val="1"/>
        <w:numId w:val="17"/>
      </w:numPr>
      <w:spacing w:after="240"/>
      <w:outlineLvl w:val="1"/>
    </w:pPr>
    <w:rPr>
      <w:rFonts w:ascii="Times New Roman" w:hAnsi="Times New Roman"/>
      <w:b/>
      <w:bCs/>
      <w:sz w:val="28"/>
      <w:szCs w:val="28"/>
    </w:rPr>
  </w:style>
  <w:style w:type="paragraph" w:styleId="Heading3">
    <w:name w:val="heading 3"/>
    <w:basedOn w:val="Normal"/>
    <w:next w:val="Normal"/>
    <w:qFormat/>
    <w:pPr>
      <w:keepNext/>
      <w:widowControl w:val="0"/>
      <w:jc w:val="center"/>
      <w:outlineLvl w:val="2"/>
    </w:pPr>
    <w:rPr>
      <w:rFonts w:ascii="CG Times" w:hAnsi="CG Times"/>
      <w:snapToGrid w:val="0"/>
      <w:sz w:val="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evel1">
    <w:name w:val="Level 1"/>
    <w:basedOn w:val="Normal"/>
    <w:pPr>
      <w:widowControl w:val="0"/>
      <w:numPr>
        <w:numId w:val="13"/>
      </w:numPr>
      <w:outlineLvl w:val="0"/>
    </w:pPr>
    <w:rPr>
      <w:rFonts w:ascii="Courier" w:hAnsi="Courier"/>
      <w:snapToGrid w:val="0"/>
      <w:szCs w:val="20"/>
    </w:rPr>
  </w:style>
  <w:style w:type="paragraph" w:customStyle="1" w:styleId="Level2">
    <w:name w:val="Level 2"/>
    <w:basedOn w:val="Normal"/>
    <w:pPr>
      <w:widowControl w:val="0"/>
      <w:spacing w:after="240"/>
      <w:ind w:left="360"/>
      <w:outlineLvl w:val="1"/>
    </w:pPr>
    <w:rPr>
      <w:snapToGrid w:val="0"/>
      <w:sz w:val="22"/>
      <w:szCs w:val="20"/>
    </w:rPr>
  </w:style>
  <w:style w:type="paragraph" w:customStyle="1" w:styleId="Level3">
    <w:name w:val="Level 3"/>
    <w:basedOn w:val="Normal"/>
    <w:pPr>
      <w:widowControl w:val="0"/>
      <w:numPr>
        <w:ilvl w:val="2"/>
        <w:numId w:val="13"/>
      </w:numPr>
      <w:ind w:left="2160" w:hanging="720"/>
      <w:outlineLvl w:val="2"/>
    </w:pPr>
    <w:rPr>
      <w:rFonts w:ascii="Courier" w:hAnsi="Courier"/>
      <w:snapToGrid w:val="0"/>
      <w:szCs w:val="20"/>
    </w:rPr>
  </w:style>
  <w:style w:type="paragraph" w:customStyle="1" w:styleId="Level4">
    <w:name w:val="Level 4"/>
    <w:basedOn w:val="Normal"/>
    <w:pPr>
      <w:widowControl w:val="0"/>
      <w:numPr>
        <w:ilvl w:val="3"/>
        <w:numId w:val="13"/>
      </w:numPr>
      <w:ind w:left="2880" w:hanging="720"/>
      <w:outlineLvl w:val="3"/>
    </w:pPr>
    <w:rPr>
      <w:rFonts w:ascii="Courier" w:hAnsi="Courier"/>
      <w:snapToGrid w:val="0"/>
      <w:szCs w:val="20"/>
    </w:rPr>
  </w:style>
  <w:style w:type="paragraph" w:customStyle="1" w:styleId="Table">
    <w:name w:val="Table"/>
    <w:aliases w:val="table,tb"/>
    <w:basedOn w:val="Normal"/>
    <w:pPr>
      <w:spacing w:before="40" w:after="40"/>
    </w:pPr>
    <w:rPr>
      <w:sz w:val="22"/>
      <w:szCs w:val="20"/>
    </w:rPr>
  </w:style>
  <w:style w:type="paragraph" w:styleId="Header">
    <w:name w:val="header"/>
    <w:basedOn w:val="Normal"/>
    <w:link w:val="HeaderChar"/>
    <w:uiPriority w:val="99"/>
    <w:pPr>
      <w:tabs>
        <w:tab w:val="center" w:pos="4320"/>
        <w:tab w:val="right" w:pos="8640"/>
      </w:tabs>
      <w:ind w:left="748" w:hanging="374"/>
    </w:pPr>
    <w:rPr>
      <w:snapToGrid w:val="0"/>
      <w:sz w:val="22"/>
      <w:szCs w:val="20"/>
      <w:lang w:val="x-none" w:eastAsia="x-none"/>
    </w:rPr>
  </w:style>
  <w:style w:type="paragraph" w:styleId="BodyTextIndent">
    <w:name w:val="Body Text Indent"/>
    <w:basedOn w:val="Normal"/>
    <w:pPr>
      <w:ind w:left="748"/>
    </w:pPr>
    <w:rPr>
      <w:sz w:val="22"/>
    </w:rPr>
  </w:style>
  <w:style w:type="character" w:styleId="FootnoteReference">
    <w:name w:val="footnote reference"/>
    <w:semiHidden/>
    <w:rPr>
      <w:vertAlign w:val="superscript"/>
    </w:rPr>
  </w:style>
  <w:style w:type="paragraph" w:styleId="BodyText3">
    <w:name w:val="Body Text 3"/>
    <w:basedOn w:val="Normal"/>
    <w:rPr>
      <w:rFonts w:ascii="CG Times" w:hAnsi="CG Times"/>
      <w:sz w:val="22"/>
      <w:szCs w:val="20"/>
    </w:rPr>
  </w:style>
  <w:style w:type="paragraph" w:styleId="BodyTextIndent2">
    <w:name w:val="Body Text Indent 2"/>
    <w:basedOn w:val="Normal"/>
    <w:pPr>
      <w:ind w:left="720"/>
    </w:pPr>
    <w:rPr>
      <w:rFonts w:ascii="CG Times" w:hAnsi="CG Times"/>
      <w:sz w:val="22"/>
      <w:szCs w:val="20"/>
    </w:rPr>
  </w:style>
  <w:style w:type="paragraph" w:styleId="BodyText">
    <w:name w:val="Body Text"/>
    <w:basedOn w:val="Normal"/>
    <w:link w:val="BodyTextChar"/>
    <w:rPr>
      <w:szCs w:val="20"/>
      <w:lang w:val="x-none" w:eastAsia="x-none"/>
    </w:rPr>
  </w:style>
  <w:style w:type="paragraph" w:styleId="FootnoteText">
    <w:name w:val="footnote text"/>
    <w:basedOn w:val="Normal"/>
    <w:semiHidden/>
    <w:rPr>
      <w:sz w:val="20"/>
      <w:szCs w:val="20"/>
    </w:rPr>
  </w:style>
  <w:style w:type="paragraph" w:customStyle="1" w:styleId="Tablehead">
    <w:name w:val="Tablehead"/>
    <w:aliases w:val="tablehead,tbh"/>
    <w:basedOn w:val="Table"/>
    <w:pPr>
      <w:keepNext/>
      <w:jc w:val="center"/>
    </w:pPr>
    <w:rPr>
      <w:b/>
    </w:rPr>
  </w:style>
  <w:style w:type="character" w:styleId="PageNumber">
    <w:name w:val="page number"/>
    <w:basedOn w:val="DefaultParagraphFont"/>
  </w:style>
  <w:style w:type="paragraph" w:styleId="Footer">
    <w:name w:val="footer"/>
    <w:basedOn w:val="Normal"/>
    <w:link w:val="FooterChar"/>
    <w:uiPriority w:val="99"/>
    <w:pPr>
      <w:tabs>
        <w:tab w:val="center" w:pos="4320"/>
        <w:tab w:val="right" w:pos="8640"/>
      </w:tabs>
    </w:pPr>
    <w:rPr>
      <w:sz w:val="20"/>
      <w:szCs w:val="20"/>
    </w:rPr>
  </w:style>
  <w:style w:type="paragraph" w:customStyle="1" w:styleId="Heading">
    <w:name w:val="Heading"/>
    <w:basedOn w:val="Heading1"/>
    <w:pPr>
      <w:spacing w:after="240"/>
      <w:ind w:left="0"/>
    </w:pPr>
  </w:style>
  <w:style w:type="paragraph" w:customStyle="1" w:styleId="Level30">
    <w:name w:val="Level3"/>
    <w:basedOn w:val="Level2"/>
    <w:pPr>
      <w:numPr>
        <w:ilvl w:val="2"/>
        <w:numId w:val="14"/>
      </w:numPr>
    </w:pPr>
  </w:style>
  <w:style w:type="paragraph" w:styleId="Title">
    <w:name w:val="Title"/>
    <w:basedOn w:val="Normal"/>
    <w:qFormat/>
    <w:pPr>
      <w:jc w:val="center"/>
    </w:pPr>
    <w:rPr>
      <w:b/>
      <w:bCs/>
      <w:u w:val="single"/>
    </w:rPr>
  </w:style>
  <w:style w:type="paragraph" w:styleId="TOC1">
    <w:name w:val="toc 1"/>
    <w:basedOn w:val="Normal"/>
    <w:next w:val="Normal"/>
    <w:autoRedefine/>
    <w:uiPriority w:val="39"/>
    <w:rsid w:val="0033735B"/>
    <w:pPr>
      <w:tabs>
        <w:tab w:val="left" w:pos="540"/>
        <w:tab w:val="right" w:leader="dot" w:pos="9350"/>
      </w:tabs>
      <w:spacing w:before="120"/>
    </w:pPr>
    <w:rPr>
      <w:b/>
      <w:bCs/>
      <w:noProof/>
    </w:rPr>
  </w:style>
  <w:style w:type="paragraph" w:styleId="TOC2">
    <w:name w:val="toc 2"/>
    <w:basedOn w:val="Normal"/>
    <w:next w:val="Normal"/>
    <w:autoRedefine/>
    <w:uiPriority w:val="39"/>
    <w:rsid w:val="0033735B"/>
    <w:pPr>
      <w:tabs>
        <w:tab w:val="left" w:pos="1200"/>
        <w:tab w:val="right" w:leader="dot" w:pos="9350"/>
      </w:tabs>
      <w:ind w:left="540"/>
    </w:pPr>
    <w:rPr>
      <w:rFonts w:ascii="Cambria" w:hAnsi="Cambria"/>
      <w:b/>
      <w:sz w:val="22"/>
      <w:szCs w:val="22"/>
    </w:rPr>
  </w:style>
  <w:style w:type="paragraph" w:styleId="TOC3">
    <w:name w:val="toc 3"/>
    <w:basedOn w:val="Normal"/>
    <w:next w:val="Normal"/>
    <w:autoRedefine/>
    <w:semiHidden/>
    <w:rsid w:val="00CC3C2A"/>
    <w:pPr>
      <w:ind w:left="480"/>
    </w:pPr>
    <w:rPr>
      <w:rFonts w:ascii="Cambria" w:hAnsi="Cambria"/>
      <w:sz w:val="22"/>
      <w:szCs w:val="22"/>
    </w:rPr>
  </w:style>
  <w:style w:type="paragraph" w:styleId="TOC4">
    <w:name w:val="toc 4"/>
    <w:basedOn w:val="Normal"/>
    <w:next w:val="Normal"/>
    <w:autoRedefine/>
    <w:semiHidden/>
    <w:pPr>
      <w:ind w:left="720"/>
    </w:pPr>
    <w:rPr>
      <w:rFonts w:ascii="Cambria" w:hAnsi="Cambria"/>
      <w:sz w:val="20"/>
      <w:szCs w:val="20"/>
    </w:rPr>
  </w:style>
  <w:style w:type="paragraph" w:styleId="TOC5">
    <w:name w:val="toc 5"/>
    <w:basedOn w:val="Normal"/>
    <w:next w:val="Normal"/>
    <w:autoRedefine/>
    <w:semiHidden/>
    <w:pPr>
      <w:ind w:left="960"/>
    </w:pPr>
    <w:rPr>
      <w:rFonts w:ascii="Cambria" w:hAnsi="Cambria"/>
      <w:sz w:val="20"/>
      <w:szCs w:val="20"/>
    </w:rPr>
  </w:style>
  <w:style w:type="paragraph" w:styleId="TOC6">
    <w:name w:val="toc 6"/>
    <w:basedOn w:val="Normal"/>
    <w:next w:val="Normal"/>
    <w:autoRedefine/>
    <w:semiHidden/>
    <w:pPr>
      <w:ind w:left="1200"/>
    </w:pPr>
    <w:rPr>
      <w:rFonts w:ascii="Cambria" w:hAnsi="Cambria"/>
      <w:sz w:val="20"/>
      <w:szCs w:val="20"/>
    </w:rPr>
  </w:style>
  <w:style w:type="paragraph" w:styleId="TOC7">
    <w:name w:val="toc 7"/>
    <w:basedOn w:val="Normal"/>
    <w:next w:val="Normal"/>
    <w:autoRedefine/>
    <w:semiHidden/>
    <w:pPr>
      <w:ind w:left="1440"/>
    </w:pPr>
    <w:rPr>
      <w:rFonts w:ascii="Cambria" w:hAnsi="Cambria"/>
      <w:sz w:val="20"/>
      <w:szCs w:val="20"/>
    </w:rPr>
  </w:style>
  <w:style w:type="paragraph" w:styleId="TOC8">
    <w:name w:val="toc 8"/>
    <w:basedOn w:val="Normal"/>
    <w:next w:val="Normal"/>
    <w:autoRedefine/>
    <w:semiHidden/>
    <w:pPr>
      <w:ind w:left="1680"/>
    </w:pPr>
    <w:rPr>
      <w:rFonts w:ascii="Cambria" w:hAnsi="Cambria"/>
      <w:sz w:val="20"/>
      <w:szCs w:val="20"/>
    </w:rPr>
  </w:style>
  <w:style w:type="paragraph" w:styleId="TOC9">
    <w:name w:val="toc 9"/>
    <w:basedOn w:val="Normal"/>
    <w:next w:val="Normal"/>
    <w:autoRedefine/>
    <w:semiHidden/>
    <w:pPr>
      <w:ind w:left="1920"/>
    </w:pPr>
    <w:rPr>
      <w:rFonts w:ascii="Cambria" w:hAnsi="Cambria"/>
      <w:sz w:val="20"/>
      <w:szCs w:val="20"/>
    </w:rPr>
  </w:style>
  <w:style w:type="character" w:styleId="Hyperlink">
    <w:name w:val="Hyperlink"/>
    <w:uiPriority w:val="99"/>
    <w:rPr>
      <w:color w:val="0000FF"/>
      <w:u w:val="single"/>
    </w:rPr>
  </w:style>
  <w:style w:type="paragraph" w:styleId="BodyTextIndent3">
    <w:name w:val="Body Text Indent 3"/>
    <w:basedOn w:val="Normal"/>
    <w:link w:val="BodyTextIndent3Char"/>
    <w:pPr>
      <w:spacing w:after="240"/>
      <w:ind w:left="374"/>
    </w:pPr>
    <w:rPr>
      <w:sz w:val="22"/>
    </w:rPr>
  </w:style>
  <w:style w:type="character" w:styleId="FollowedHyperlink">
    <w:name w:val="FollowedHyperlink"/>
    <w:rPr>
      <w:color w:val="800080"/>
      <w:u w:val="single"/>
    </w:rPr>
  </w:style>
  <w:style w:type="character" w:styleId="CommentReference">
    <w:name w:val="annotation reference"/>
    <w:uiPriority w:val="99"/>
    <w:semiHidden/>
    <w:rPr>
      <w:sz w:val="16"/>
      <w:szCs w:val="16"/>
    </w:rPr>
  </w:style>
  <w:style w:type="paragraph" w:styleId="CommentText">
    <w:name w:val="annotation text"/>
    <w:basedOn w:val="Normal"/>
    <w:link w:val="CommentTextChar"/>
    <w:uiPriority w:val="99"/>
    <w:rPr>
      <w:sz w:val="20"/>
      <w:szCs w:val="20"/>
    </w:rPr>
  </w:style>
  <w:style w:type="paragraph" w:styleId="CommentSubject">
    <w:name w:val="annotation subject"/>
    <w:basedOn w:val="CommentText"/>
    <w:next w:val="CommentText"/>
    <w:semiHidden/>
    <w:rPr>
      <w:b/>
      <w:bCs/>
    </w:rPr>
  </w:style>
  <w:style w:type="paragraph" w:styleId="BalloonText">
    <w:name w:val="Balloon Text"/>
    <w:basedOn w:val="Normal"/>
    <w:semiHidden/>
    <w:rPr>
      <w:rFonts w:ascii="Tahoma" w:hAnsi="Tahoma" w:cs="Tahoma"/>
      <w:sz w:val="16"/>
      <w:szCs w:val="16"/>
    </w:rPr>
  </w:style>
  <w:style w:type="paragraph" w:styleId="HTMLPreformatted">
    <w:name w:val="HTML Preformatted"/>
    <w:basedOn w:val="Normal"/>
    <w:rsid w:val="006C55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table" w:styleId="TableGrid">
    <w:name w:val="Table Grid"/>
    <w:basedOn w:val="TableNormal"/>
    <w:rsid w:val="00E618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ridTable31">
    <w:name w:val="Grid Table 31"/>
    <w:basedOn w:val="Heading1"/>
    <w:next w:val="Normal"/>
    <w:uiPriority w:val="39"/>
    <w:qFormat/>
    <w:rsid w:val="008C0D7B"/>
    <w:pPr>
      <w:keepLines/>
      <w:spacing w:before="480" w:line="276" w:lineRule="auto"/>
      <w:ind w:left="0"/>
      <w:outlineLvl w:val="9"/>
    </w:pPr>
    <w:rPr>
      <w:rFonts w:ascii="Cambria" w:hAnsi="Cambria"/>
      <w:color w:val="365F91"/>
      <w:sz w:val="28"/>
      <w:szCs w:val="28"/>
    </w:rPr>
  </w:style>
  <w:style w:type="character" w:customStyle="1" w:styleId="FooterChar">
    <w:name w:val="Footer Char"/>
    <w:basedOn w:val="DefaultParagraphFont"/>
    <w:link w:val="Footer"/>
    <w:uiPriority w:val="99"/>
    <w:rsid w:val="00AE22F6"/>
  </w:style>
  <w:style w:type="character" w:customStyle="1" w:styleId="HeaderChar">
    <w:name w:val="Header Char"/>
    <w:link w:val="Header"/>
    <w:uiPriority w:val="99"/>
    <w:rsid w:val="00673CA4"/>
    <w:rPr>
      <w:snapToGrid w:val="0"/>
      <w:sz w:val="22"/>
    </w:rPr>
  </w:style>
  <w:style w:type="character" w:customStyle="1" w:styleId="BodyTextChar">
    <w:name w:val="Body Text Char"/>
    <w:link w:val="BodyText"/>
    <w:rsid w:val="00673CA4"/>
    <w:rPr>
      <w:sz w:val="24"/>
    </w:rPr>
  </w:style>
  <w:style w:type="paragraph" w:customStyle="1" w:styleId="MediumGrid21">
    <w:name w:val="Medium Grid 21"/>
    <w:uiPriority w:val="1"/>
    <w:qFormat/>
    <w:rsid w:val="009751BF"/>
    <w:rPr>
      <w:sz w:val="24"/>
      <w:szCs w:val="24"/>
    </w:rPr>
  </w:style>
  <w:style w:type="paragraph" w:customStyle="1" w:styleId="TableParagraph">
    <w:name w:val="Table Paragraph"/>
    <w:basedOn w:val="Normal"/>
    <w:uiPriority w:val="1"/>
    <w:qFormat/>
    <w:rsid w:val="00DE229A"/>
    <w:pPr>
      <w:widowControl w:val="0"/>
      <w:autoSpaceDE w:val="0"/>
      <w:autoSpaceDN w:val="0"/>
      <w:ind w:left="103"/>
    </w:pPr>
    <w:rPr>
      <w:rFonts w:ascii="Calibri" w:eastAsia="Calibri" w:hAnsi="Calibri" w:cs="Calibri"/>
      <w:sz w:val="22"/>
      <w:szCs w:val="22"/>
    </w:rPr>
  </w:style>
  <w:style w:type="paragraph" w:customStyle="1" w:styleId="ColorfulList-Accent11">
    <w:name w:val="Colorful List - Accent 11"/>
    <w:basedOn w:val="Normal"/>
    <w:uiPriority w:val="34"/>
    <w:qFormat/>
    <w:rsid w:val="00410B87"/>
    <w:pPr>
      <w:adjustRightInd w:val="0"/>
      <w:spacing w:after="160" w:line="259" w:lineRule="auto"/>
      <w:ind w:left="720"/>
    </w:pPr>
    <w:rPr>
      <w:rFonts w:ascii="Calibri" w:hAnsi="Calibri" w:cs="Calibri"/>
      <w:sz w:val="22"/>
      <w:szCs w:val="22"/>
    </w:rPr>
  </w:style>
  <w:style w:type="character" w:customStyle="1" w:styleId="CommentTextChar">
    <w:name w:val="Comment Text Char"/>
    <w:link w:val="CommentText"/>
    <w:uiPriority w:val="99"/>
    <w:rsid w:val="00410B87"/>
    <w:rPr>
      <w:lang w:eastAsia="en-US"/>
    </w:rPr>
  </w:style>
  <w:style w:type="paragraph" w:customStyle="1" w:styleId="ColorfulShading-Accent11">
    <w:name w:val="Colorful Shading - Accent 11"/>
    <w:hidden/>
    <w:uiPriority w:val="71"/>
    <w:rsid w:val="00AC1A51"/>
    <w:rPr>
      <w:sz w:val="24"/>
      <w:szCs w:val="24"/>
    </w:rPr>
  </w:style>
  <w:style w:type="character" w:customStyle="1" w:styleId="BodyTextIndent3Char">
    <w:name w:val="Body Text Indent 3 Char"/>
    <w:link w:val="BodyTextIndent3"/>
    <w:rsid w:val="00151FED"/>
    <w:rPr>
      <w:sz w:val="22"/>
      <w:szCs w:val="24"/>
    </w:rPr>
  </w:style>
  <w:style w:type="paragraph" w:styleId="Revision">
    <w:name w:val="Revision"/>
    <w:hidden/>
    <w:uiPriority w:val="99"/>
    <w:semiHidden/>
    <w:rsid w:val="00151FED"/>
    <w:rPr>
      <w:sz w:val="24"/>
      <w:szCs w:val="24"/>
    </w:rPr>
  </w:style>
  <w:style w:type="paragraph" w:styleId="ListParagraph">
    <w:name w:val="List Paragraph"/>
    <w:basedOn w:val="Normal"/>
    <w:link w:val="ListParagraphChar"/>
    <w:uiPriority w:val="1"/>
    <w:qFormat/>
    <w:rsid w:val="00EC76AA"/>
    <w:pPr>
      <w:ind w:left="720"/>
      <w:contextualSpacing/>
    </w:pPr>
  </w:style>
  <w:style w:type="character" w:styleId="UnresolvedMention">
    <w:name w:val="Unresolved Mention"/>
    <w:basedOn w:val="DefaultParagraphFont"/>
    <w:uiPriority w:val="47"/>
    <w:rsid w:val="00EC76AA"/>
    <w:rPr>
      <w:color w:val="605E5C"/>
      <w:shd w:val="clear" w:color="auto" w:fill="E1DFDD"/>
    </w:rPr>
  </w:style>
  <w:style w:type="paragraph" w:customStyle="1" w:styleId="PSBody2">
    <w:name w:val="PSBody2"/>
    <w:autoRedefine/>
    <w:uiPriority w:val="99"/>
    <w:rsid w:val="00967418"/>
    <w:pPr>
      <w:spacing w:before="240" w:after="240"/>
    </w:pPr>
    <w:rPr>
      <w:rFonts w:ascii="Arial" w:eastAsia="MS Mincho" w:hAnsi="Arial" w:cs="Arial"/>
      <w:b/>
      <w:szCs w:val="26"/>
      <w:lang w:eastAsia="ja-JP"/>
    </w:rPr>
  </w:style>
  <w:style w:type="character" w:customStyle="1" w:styleId="ListParagraphChar">
    <w:name w:val="List Paragraph Char"/>
    <w:basedOn w:val="DefaultParagraphFont"/>
    <w:link w:val="ListParagraph"/>
    <w:uiPriority w:val="34"/>
    <w:rsid w:val="00BE71EA"/>
    <w:rPr>
      <w:sz w:val="24"/>
      <w:szCs w:val="24"/>
    </w:rPr>
  </w:style>
  <w:style w:type="character" w:styleId="Mention">
    <w:name w:val="Mention"/>
    <w:basedOn w:val="DefaultParagraphFont"/>
    <w:uiPriority w:val="51"/>
    <w:rsid w:val="00B513B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5285526">
      <w:bodyDiv w:val="1"/>
      <w:marLeft w:val="0"/>
      <w:marRight w:val="0"/>
      <w:marTop w:val="0"/>
      <w:marBottom w:val="0"/>
      <w:divBdr>
        <w:top w:val="none" w:sz="0" w:space="0" w:color="auto"/>
        <w:left w:val="none" w:sz="0" w:space="0" w:color="auto"/>
        <w:bottom w:val="none" w:sz="0" w:space="0" w:color="auto"/>
        <w:right w:val="none" w:sz="0" w:space="0" w:color="auto"/>
      </w:divBdr>
    </w:div>
    <w:div w:id="396056892">
      <w:bodyDiv w:val="1"/>
      <w:marLeft w:val="0"/>
      <w:marRight w:val="0"/>
      <w:marTop w:val="0"/>
      <w:marBottom w:val="0"/>
      <w:divBdr>
        <w:top w:val="none" w:sz="0" w:space="0" w:color="auto"/>
        <w:left w:val="none" w:sz="0" w:space="0" w:color="auto"/>
        <w:bottom w:val="none" w:sz="0" w:space="0" w:color="auto"/>
        <w:right w:val="none" w:sz="0" w:space="0" w:color="auto"/>
      </w:divBdr>
    </w:div>
    <w:div w:id="546919416">
      <w:bodyDiv w:val="1"/>
      <w:marLeft w:val="0"/>
      <w:marRight w:val="0"/>
      <w:marTop w:val="0"/>
      <w:marBottom w:val="0"/>
      <w:divBdr>
        <w:top w:val="none" w:sz="0" w:space="0" w:color="auto"/>
        <w:left w:val="none" w:sz="0" w:space="0" w:color="auto"/>
        <w:bottom w:val="none" w:sz="0" w:space="0" w:color="auto"/>
        <w:right w:val="none" w:sz="0" w:space="0" w:color="auto"/>
      </w:divBdr>
    </w:div>
    <w:div w:id="710765248">
      <w:bodyDiv w:val="1"/>
      <w:marLeft w:val="0"/>
      <w:marRight w:val="0"/>
      <w:marTop w:val="0"/>
      <w:marBottom w:val="0"/>
      <w:divBdr>
        <w:top w:val="none" w:sz="0" w:space="0" w:color="auto"/>
        <w:left w:val="none" w:sz="0" w:space="0" w:color="auto"/>
        <w:bottom w:val="none" w:sz="0" w:space="0" w:color="auto"/>
        <w:right w:val="none" w:sz="0" w:space="0" w:color="auto"/>
      </w:divBdr>
    </w:div>
    <w:div w:id="806974559">
      <w:bodyDiv w:val="1"/>
      <w:marLeft w:val="0"/>
      <w:marRight w:val="0"/>
      <w:marTop w:val="0"/>
      <w:marBottom w:val="0"/>
      <w:divBdr>
        <w:top w:val="none" w:sz="0" w:space="0" w:color="auto"/>
        <w:left w:val="none" w:sz="0" w:space="0" w:color="auto"/>
        <w:bottom w:val="none" w:sz="0" w:space="0" w:color="auto"/>
        <w:right w:val="none" w:sz="0" w:space="0" w:color="auto"/>
      </w:divBdr>
    </w:div>
    <w:div w:id="1139303366">
      <w:bodyDiv w:val="1"/>
      <w:marLeft w:val="0"/>
      <w:marRight w:val="0"/>
      <w:marTop w:val="0"/>
      <w:marBottom w:val="0"/>
      <w:divBdr>
        <w:top w:val="none" w:sz="0" w:space="0" w:color="auto"/>
        <w:left w:val="none" w:sz="0" w:space="0" w:color="auto"/>
        <w:bottom w:val="none" w:sz="0" w:space="0" w:color="auto"/>
        <w:right w:val="none" w:sz="0" w:space="0" w:color="auto"/>
      </w:divBdr>
    </w:div>
    <w:div w:id="1175219404">
      <w:bodyDiv w:val="1"/>
      <w:marLeft w:val="0"/>
      <w:marRight w:val="0"/>
      <w:marTop w:val="0"/>
      <w:marBottom w:val="0"/>
      <w:divBdr>
        <w:top w:val="none" w:sz="0" w:space="0" w:color="auto"/>
        <w:left w:val="none" w:sz="0" w:space="0" w:color="auto"/>
        <w:bottom w:val="none" w:sz="0" w:space="0" w:color="auto"/>
        <w:right w:val="none" w:sz="0" w:space="0" w:color="auto"/>
      </w:divBdr>
    </w:div>
    <w:div w:id="1206139350">
      <w:bodyDiv w:val="1"/>
      <w:marLeft w:val="0"/>
      <w:marRight w:val="0"/>
      <w:marTop w:val="0"/>
      <w:marBottom w:val="0"/>
      <w:divBdr>
        <w:top w:val="none" w:sz="0" w:space="0" w:color="auto"/>
        <w:left w:val="none" w:sz="0" w:space="0" w:color="auto"/>
        <w:bottom w:val="none" w:sz="0" w:space="0" w:color="auto"/>
        <w:right w:val="none" w:sz="0" w:space="0" w:color="auto"/>
      </w:divBdr>
    </w:div>
    <w:div w:id="1772583625">
      <w:bodyDiv w:val="1"/>
      <w:marLeft w:val="0"/>
      <w:marRight w:val="0"/>
      <w:marTop w:val="0"/>
      <w:marBottom w:val="0"/>
      <w:divBdr>
        <w:top w:val="none" w:sz="0" w:space="0" w:color="auto"/>
        <w:left w:val="none" w:sz="0" w:space="0" w:color="auto"/>
        <w:bottom w:val="none" w:sz="0" w:space="0" w:color="auto"/>
        <w:right w:val="none" w:sz="0" w:space="0" w:color="auto"/>
      </w:divBdr>
    </w:div>
    <w:div w:id="2099472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provider.indianamedicaid.com/ihcp/StatePlan/Section_3/3.1.f.g.h.pdf"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https://provider.indianamedicaid.com/ihcp/StatePlan/Attachments_and_Supplements/Section_3/3.1e.pdf" TargetMode="Externa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indianamedicaid.com/."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422F8C9C8E5FC4F975AA875CBDC4DDB" ma:contentTypeVersion="15" ma:contentTypeDescription="Create a new document." ma:contentTypeScope="" ma:versionID="aa36ba830aced0df17844237355a9fa2">
  <xsd:schema xmlns:xsd="http://www.w3.org/2001/XMLSchema" xmlns:xs="http://www.w3.org/2001/XMLSchema" xmlns:p="http://schemas.microsoft.com/office/2006/metadata/properties" xmlns:ns2="a9a6da63-285d-4c19-b4ed-8e4e325f90f2" xmlns:ns3="35bfc777-bb7c-4915-a2d5-108c461fcbd6" targetNamespace="http://schemas.microsoft.com/office/2006/metadata/properties" ma:root="true" ma:fieldsID="6ba3008fdac2e5036f62839362cf21e3" ns2:_="" ns3:_="">
    <xsd:import namespace="a9a6da63-285d-4c19-b4ed-8e4e325f90f2"/>
    <xsd:import namespace="35bfc777-bb7c-4915-a2d5-108c461fcb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OCR" minOccurs="0"/>
                <xsd:element ref="ns2:MediaServiceBillingMetadata" minOccurs="0"/>
                <xsd:element ref="ns2:AssignedTo" minOccurs="0"/>
                <xsd:element ref="ns2:Agenc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a6da63-285d-4c19-b4ed-8e4e325f90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a2675d46-00a0-495e-b90c-e7abf5d36b7d" ma:termSetId="09814cd3-568e-fe90-9814-8d621ff8fb84" ma:anchorId="fba54fb3-c3e1-fe81-a776-ca4b69148c4d" ma:open="true" ma:isKeyword="false">
      <xsd:complexType>
        <xsd:sequence>
          <xsd:element ref="pc:Terms" minOccurs="0" maxOccurs="1"/>
        </xsd:sequence>
      </xsd:complexType>
    </xsd:element>
    <xsd:element name="MediaServiceLocation" ma:index="18" nillable="true" ma:displayName="Location" ma:descrip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element name="AssignedTo" ma:index="21" nillable="true" ma:displayName="Assigned To" ma:format="Dropdown" ma:list="UserInfo" ma:SharePointGroup="0" ma:internalName="AssignedTo">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gency" ma:index="22" nillable="true" ma:displayName="Agency" ma:format="Dropdown" ma:internalName="Agency">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5bfc777-bb7c-4915-a2d5-108c461fcbd6"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e2aee3f9-51a7-4a69-8bcd-2207fcecd8e4}" ma:internalName="TaxCatchAll" ma:showField="CatchAllData" ma:web="35bfc777-bb7c-4915-a2d5-108c461fcbd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9a6da63-285d-4c19-b4ed-8e4e325f90f2">
      <Terms xmlns="http://schemas.microsoft.com/office/infopath/2007/PartnerControls"/>
    </lcf76f155ced4ddcb4097134ff3c332f>
    <TaxCatchAll xmlns="35bfc777-bb7c-4915-a2d5-108c461fcbd6" xsi:nil="true"/>
    <Agency xmlns="a9a6da63-285d-4c19-b4ed-8e4e325f90f2" xsi:nil="true"/>
    <AssignedTo xmlns="a9a6da63-285d-4c19-b4ed-8e4e325f90f2">
      <UserInfo>
        <DisplayName/>
        <AccountId xsi:nil="true"/>
        <AccountType/>
      </UserInfo>
    </AssignedTo>
  </documentManagement>
</p:properties>
</file>

<file path=customXml/itemProps1.xml><?xml version="1.0" encoding="utf-8"?>
<ds:datastoreItem xmlns:ds="http://schemas.openxmlformats.org/officeDocument/2006/customXml" ds:itemID="{EC90BDF8-957E-4A21-A5E7-C8E6395AEE80}">
  <ds:schemaRefs>
    <ds:schemaRef ds:uri="http://schemas.microsoft.com/sharepoint/v3/contenttype/forms"/>
  </ds:schemaRefs>
</ds:datastoreItem>
</file>

<file path=customXml/itemProps2.xml><?xml version="1.0" encoding="utf-8"?>
<ds:datastoreItem xmlns:ds="http://schemas.openxmlformats.org/officeDocument/2006/customXml" ds:itemID="{DD65EA92-FF77-4AFF-8ACC-96F01A25802E}"/>
</file>

<file path=customXml/itemProps3.xml><?xml version="1.0" encoding="utf-8"?>
<ds:datastoreItem xmlns:ds="http://schemas.openxmlformats.org/officeDocument/2006/customXml" ds:itemID="{79225B59-D27F-46C2-9AD9-246282554FA3}">
  <ds:schemaRefs>
    <ds:schemaRef ds:uri="http://schemas.openxmlformats.org/officeDocument/2006/bibliography"/>
  </ds:schemaRefs>
</ds:datastoreItem>
</file>

<file path=customXml/itemProps4.xml><?xml version="1.0" encoding="utf-8"?>
<ds:datastoreItem xmlns:ds="http://schemas.openxmlformats.org/officeDocument/2006/customXml" ds:itemID="{9A5D7A26-0266-4F8F-B93E-94BD1BBEF968}">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Properties xmlns="http://schemas.openxmlformats.org/officeDocument/2006/extended-properties" xmlns:vt="http://schemas.openxmlformats.org/officeDocument/2006/docPropsVTypes">
  <Template>Normal</Template>
  <TotalTime>0</TotalTime>
  <Pages>10</Pages>
  <Words>3065</Words>
  <Characters>17471</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20496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2026-08-14T18:50:00Z</dcterms:created>
  <dcterms:modified xsi:type="dcterms:W3CDTF">2026-08-25T16:09:00Z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0x0101002422F8C9C8E5FC4F975AA875CBDC4DDB</vt:lpwstr>
  </property>
  <property fmtid="{D5CDD505-2E9C-101B-9397-08002B2CF9AE}" pid="3" name="docLang">
    <vt:lpwstr>en</vt:lpwstr>
  </property>
</Properties>
</file>